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78CF4" w14:textId="0B51675F" w:rsidR="0017521D" w:rsidRPr="00007CC7" w:rsidRDefault="004F39E3" w:rsidP="002A39BF">
      <w:pPr>
        <w:shd w:val="clear" w:color="auto" w:fill="FFFFFF"/>
        <w:spacing w:after="384" w:line="240" w:lineRule="auto"/>
        <w:ind w:firstLine="0"/>
        <w:jc w:val="center"/>
        <w:textAlignment w:val="baseline"/>
        <w:rPr>
          <w:rFonts w:eastAsia="Calibri" w:cs="Times New Roman"/>
          <w:b/>
          <w:color w:val="auto"/>
          <w:sz w:val="22"/>
        </w:rPr>
      </w:pPr>
      <w:r w:rsidRPr="00007CC7">
        <w:rPr>
          <w:rFonts w:eastAsia="Calibri" w:cs="Times New Roman"/>
          <w:b/>
          <w:color w:val="auto"/>
          <w:sz w:val="22"/>
        </w:rPr>
        <w:t xml:space="preserve">Gestión de </w:t>
      </w:r>
      <w:proofErr w:type="gramStart"/>
      <w:r w:rsidRPr="00007CC7">
        <w:rPr>
          <w:rFonts w:eastAsia="Calibri" w:cs="Times New Roman"/>
          <w:b/>
          <w:color w:val="auto"/>
          <w:sz w:val="22"/>
        </w:rPr>
        <w:t>condiciones  laborales</w:t>
      </w:r>
      <w:proofErr w:type="gramEnd"/>
      <w:r w:rsidRPr="00007CC7">
        <w:rPr>
          <w:rFonts w:eastAsia="Calibri" w:cs="Times New Roman"/>
          <w:b/>
          <w:color w:val="auto"/>
          <w:sz w:val="22"/>
        </w:rPr>
        <w:t xml:space="preserve"> y Motivaci</w:t>
      </w:r>
      <w:r w:rsidR="00966B32" w:rsidRPr="00007CC7">
        <w:rPr>
          <w:rFonts w:eastAsia="Calibri" w:cs="Times New Roman"/>
          <w:b/>
          <w:color w:val="auto"/>
          <w:sz w:val="22"/>
        </w:rPr>
        <w:t xml:space="preserve">ón </w:t>
      </w:r>
      <w:r w:rsidRPr="00007CC7">
        <w:rPr>
          <w:rFonts w:eastAsia="Calibri" w:cs="Times New Roman"/>
          <w:b/>
          <w:color w:val="auto"/>
          <w:sz w:val="22"/>
        </w:rPr>
        <w:t>de las enfermeras</w:t>
      </w:r>
      <w:r w:rsidR="002A39BF" w:rsidRPr="00007CC7">
        <w:rPr>
          <w:rFonts w:eastAsia="Calibri" w:cs="Times New Roman"/>
          <w:b/>
          <w:color w:val="auto"/>
          <w:sz w:val="22"/>
        </w:rPr>
        <w:t xml:space="preserve">                                                                                      </w:t>
      </w:r>
      <w:r w:rsidRPr="00007CC7">
        <w:rPr>
          <w:rFonts w:eastAsia="Calibri" w:cs="Times New Roman"/>
          <w:b/>
          <w:color w:val="auto"/>
          <w:sz w:val="22"/>
        </w:rPr>
        <w:t>de un Hospital a inicios del año 2020</w:t>
      </w:r>
      <w:r w:rsidR="00EC4D83" w:rsidRPr="00007CC7">
        <w:rPr>
          <w:rFonts w:eastAsia="Calibri" w:cs="Times New Roman"/>
          <w:b/>
          <w:color w:val="auto"/>
          <w:sz w:val="22"/>
        </w:rPr>
        <w:t xml:space="preserve"> </w:t>
      </w:r>
    </w:p>
    <w:p w14:paraId="3D1FA45D" w14:textId="77777777" w:rsidR="00BF3151" w:rsidRDefault="00BF3151" w:rsidP="00DE4204">
      <w:pPr>
        <w:shd w:val="clear" w:color="auto" w:fill="FFFFFF"/>
        <w:tabs>
          <w:tab w:val="right" w:pos="9639"/>
        </w:tabs>
        <w:spacing w:before="100" w:beforeAutospacing="1" w:after="100" w:afterAutospacing="1" w:line="240" w:lineRule="auto"/>
        <w:ind w:firstLine="0"/>
        <w:rPr>
          <w:rFonts w:eastAsia="Calibri" w:cs="Times New Roman"/>
          <w:color w:val="auto"/>
          <w:sz w:val="22"/>
        </w:rPr>
      </w:pPr>
    </w:p>
    <w:p w14:paraId="66231360" w14:textId="27DBFA57" w:rsidR="001A5F5C" w:rsidRPr="00BF3151" w:rsidRDefault="004F39E3" w:rsidP="00DE4204">
      <w:pPr>
        <w:shd w:val="clear" w:color="auto" w:fill="FFFFFF"/>
        <w:tabs>
          <w:tab w:val="right" w:pos="9639"/>
        </w:tabs>
        <w:spacing w:before="100" w:beforeAutospacing="1" w:after="100" w:afterAutospacing="1" w:line="240" w:lineRule="auto"/>
        <w:ind w:firstLine="0"/>
        <w:rPr>
          <w:rFonts w:eastAsia="Calibri" w:cs="Times New Roman"/>
          <w:color w:val="auto"/>
          <w:sz w:val="22"/>
        </w:rPr>
      </w:pPr>
      <w:r w:rsidRPr="00BF3151">
        <w:rPr>
          <w:rFonts w:eastAsia="Calibri" w:cs="Times New Roman"/>
          <w:color w:val="auto"/>
          <w:sz w:val="22"/>
        </w:rPr>
        <w:t xml:space="preserve">Marina Caján Villanueva*:   </w:t>
      </w:r>
      <w:hyperlink r:id="rId8" w:tgtFrame="_blank" w:history="1">
        <w:r w:rsidRPr="00BF3151">
          <w:rPr>
            <w:rFonts w:eastAsia="Calibri" w:cs="Times New Roman"/>
            <w:color w:val="auto"/>
            <w:sz w:val="22"/>
          </w:rPr>
          <w:t>https://orcid.org/0000-0002-1559-4556</w:t>
        </w:r>
      </w:hyperlink>
    </w:p>
    <w:p w14:paraId="54822EA1" w14:textId="74185FE0" w:rsidR="004F39E3" w:rsidRPr="00BF3151" w:rsidRDefault="00DE4204" w:rsidP="00DE4204">
      <w:pPr>
        <w:shd w:val="clear" w:color="auto" w:fill="FFFFFF"/>
        <w:tabs>
          <w:tab w:val="right" w:pos="9639"/>
        </w:tabs>
        <w:spacing w:before="100" w:beforeAutospacing="1" w:after="100" w:afterAutospacing="1" w:line="240" w:lineRule="auto"/>
        <w:ind w:firstLine="0"/>
        <w:rPr>
          <w:rFonts w:eastAsia="Calibri" w:cs="Times New Roman"/>
          <w:b/>
          <w:color w:val="auto"/>
          <w:sz w:val="22"/>
        </w:rPr>
      </w:pPr>
      <w:r w:rsidRPr="00BF3151">
        <w:rPr>
          <w:rFonts w:eastAsia="Calibri" w:cs="Times New Roman"/>
          <w:b/>
          <w:color w:val="auto"/>
          <w:sz w:val="22"/>
        </w:rPr>
        <w:tab/>
      </w:r>
    </w:p>
    <w:p w14:paraId="2143A8D6" w14:textId="77777777" w:rsidR="004F39E3" w:rsidRPr="00BF3151" w:rsidRDefault="004F39E3" w:rsidP="0017521D">
      <w:pPr>
        <w:shd w:val="clear" w:color="auto" w:fill="FFFFFF"/>
        <w:spacing w:before="100" w:beforeAutospacing="1" w:after="100" w:afterAutospacing="1" w:line="240" w:lineRule="auto"/>
        <w:ind w:firstLine="0"/>
        <w:rPr>
          <w:rFonts w:eastAsia="Calibri" w:cs="Times New Roman"/>
          <w:color w:val="auto"/>
          <w:sz w:val="22"/>
        </w:rPr>
      </w:pPr>
      <w:r w:rsidRPr="00BF3151">
        <w:rPr>
          <w:rFonts w:eastAsia="Calibri" w:cs="Times New Roman"/>
          <w:color w:val="auto"/>
          <w:sz w:val="22"/>
        </w:rPr>
        <w:t>Universidad Cesar Vallejo, Escuela de Posgrado, Perú</w:t>
      </w:r>
    </w:p>
    <w:p w14:paraId="1630C0BD" w14:textId="518C588D" w:rsidR="0017521D" w:rsidRPr="00BF3151" w:rsidRDefault="004F39E3" w:rsidP="0017521D">
      <w:pPr>
        <w:shd w:val="clear" w:color="auto" w:fill="FFFFFF"/>
        <w:spacing w:before="100" w:beforeAutospacing="1" w:after="100" w:afterAutospacing="1" w:line="240" w:lineRule="auto"/>
        <w:ind w:firstLine="0"/>
        <w:rPr>
          <w:rFonts w:eastAsia="Calibri" w:cs="Times New Roman"/>
          <w:color w:val="auto"/>
          <w:sz w:val="22"/>
        </w:rPr>
      </w:pPr>
      <w:r w:rsidRPr="00BF3151">
        <w:rPr>
          <w:rFonts w:eastAsia="Calibri" w:cs="Times New Roman"/>
          <w:color w:val="auto"/>
          <w:sz w:val="22"/>
        </w:rPr>
        <w:t xml:space="preserve">*Contacto para la correspondencia: </w:t>
      </w:r>
      <w:r w:rsidR="00185398" w:rsidRPr="00BF3151">
        <w:rPr>
          <w:rFonts w:eastAsia="Calibri" w:cs="Times New Roman"/>
          <w:color w:val="auto"/>
          <w:sz w:val="22"/>
        </w:rPr>
        <w:t>investigacionavance@gmail.com</w:t>
      </w:r>
    </w:p>
    <w:p w14:paraId="174A8B0B" w14:textId="00CE9A87" w:rsidR="002A39BF" w:rsidRPr="00BF3151" w:rsidRDefault="00DE4204" w:rsidP="00DE4204">
      <w:pPr>
        <w:shd w:val="clear" w:color="auto" w:fill="FFFFFF"/>
        <w:tabs>
          <w:tab w:val="left" w:pos="8880"/>
        </w:tabs>
        <w:spacing w:before="100" w:beforeAutospacing="1" w:after="100" w:afterAutospacing="1" w:line="240" w:lineRule="auto"/>
        <w:ind w:firstLine="0"/>
        <w:rPr>
          <w:rFonts w:ascii="Open Sans" w:eastAsia="Times New Roman" w:hAnsi="Open Sans" w:cs="Open Sans"/>
          <w:color w:val="auto"/>
          <w:sz w:val="22"/>
          <w:lang w:eastAsia="es-PE"/>
        </w:rPr>
      </w:pPr>
      <w:r w:rsidRPr="00BF3151">
        <w:rPr>
          <w:rFonts w:ascii="Open Sans" w:eastAsia="Times New Roman" w:hAnsi="Open Sans" w:cs="Open Sans"/>
          <w:color w:val="auto"/>
          <w:sz w:val="22"/>
          <w:lang w:eastAsia="es-PE"/>
        </w:rPr>
        <w:tab/>
      </w:r>
    </w:p>
    <w:p w14:paraId="0234EE61" w14:textId="22A75128" w:rsidR="004F39E3" w:rsidRPr="00BF3151" w:rsidRDefault="00886800" w:rsidP="0017521D">
      <w:pPr>
        <w:widowControl w:val="0"/>
        <w:tabs>
          <w:tab w:val="left" w:pos="330"/>
        </w:tabs>
        <w:spacing w:after="160" w:line="240" w:lineRule="auto"/>
        <w:ind w:left="2" w:hanging="2"/>
        <w:jc w:val="center"/>
        <w:rPr>
          <w:rFonts w:eastAsia="Arial" w:cs="Times New Roman"/>
          <w:i/>
          <w:color w:val="auto"/>
          <w:kern w:val="2"/>
          <w:sz w:val="22"/>
          <w:lang w:val="es-CO"/>
        </w:rPr>
      </w:pPr>
      <w:r>
        <w:rPr>
          <w:rFonts w:eastAsia="Arial" w:cs="Times New Roman"/>
          <w:i/>
          <w:color w:val="auto"/>
          <w:kern w:val="2"/>
          <w:sz w:val="22"/>
          <w:lang w:val="es-CO"/>
        </w:rPr>
        <w:t xml:space="preserve">Recibido: </w:t>
      </w:r>
      <w:r w:rsidR="004F39E3" w:rsidRPr="00BF3151">
        <w:rPr>
          <w:rFonts w:eastAsia="Arial" w:cs="Times New Roman"/>
          <w:i/>
          <w:color w:val="auto"/>
          <w:kern w:val="2"/>
          <w:sz w:val="22"/>
          <w:lang w:val="es-CO"/>
        </w:rPr>
        <w:t>202</w:t>
      </w:r>
      <w:r w:rsidR="00111086" w:rsidRPr="00BF3151">
        <w:rPr>
          <w:rFonts w:eastAsia="Arial" w:cs="Times New Roman"/>
          <w:i/>
          <w:color w:val="auto"/>
          <w:kern w:val="2"/>
          <w:sz w:val="22"/>
          <w:lang w:val="es-CO"/>
        </w:rPr>
        <w:t>1</w:t>
      </w:r>
      <w:r>
        <w:rPr>
          <w:rFonts w:eastAsia="Arial" w:cs="Times New Roman"/>
          <w:i/>
          <w:color w:val="auto"/>
          <w:kern w:val="2"/>
          <w:sz w:val="22"/>
          <w:lang w:val="es-CO"/>
        </w:rPr>
        <w:t>-10-27</w:t>
      </w:r>
      <w:r w:rsidR="004F39E3" w:rsidRPr="00BF3151">
        <w:rPr>
          <w:rFonts w:eastAsia="Arial" w:cs="Times New Roman"/>
          <w:i/>
          <w:color w:val="auto"/>
          <w:kern w:val="2"/>
          <w:sz w:val="22"/>
          <w:lang w:val="es-CO"/>
        </w:rPr>
        <w:t xml:space="preserve">       </w:t>
      </w:r>
      <w:r w:rsidR="008E1B0E">
        <w:rPr>
          <w:rFonts w:eastAsia="Arial" w:cs="Times New Roman"/>
          <w:i/>
          <w:color w:val="auto"/>
          <w:kern w:val="2"/>
          <w:sz w:val="22"/>
          <w:lang w:val="es-CO"/>
        </w:rPr>
        <w:t xml:space="preserve"> </w:t>
      </w:r>
      <w:r w:rsidR="004F39E3" w:rsidRPr="00BF3151">
        <w:rPr>
          <w:rFonts w:eastAsia="Arial" w:cs="Times New Roman"/>
          <w:i/>
          <w:color w:val="auto"/>
          <w:kern w:val="2"/>
          <w:sz w:val="22"/>
          <w:lang w:val="es-CO"/>
        </w:rPr>
        <w:t xml:space="preserve">       </w:t>
      </w:r>
      <w:r>
        <w:rPr>
          <w:rFonts w:eastAsia="Arial" w:cs="Times New Roman"/>
          <w:i/>
          <w:color w:val="auto"/>
          <w:kern w:val="2"/>
          <w:sz w:val="22"/>
          <w:lang w:val="es-CO"/>
        </w:rPr>
        <w:t xml:space="preserve">Aceptado: </w:t>
      </w:r>
      <w:r w:rsidR="004F39E3" w:rsidRPr="00BF3151">
        <w:rPr>
          <w:rFonts w:eastAsia="Arial" w:cs="Times New Roman"/>
          <w:i/>
          <w:color w:val="auto"/>
          <w:kern w:val="2"/>
          <w:sz w:val="22"/>
          <w:lang w:val="es-CO"/>
        </w:rPr>
        <w:t>202</w:t>
      </w:r>
      <w:r w:rsidR="00111086" w:rsidRPr="00BF3151">
        <w:rPr>
          <w:rFonts w:eastAsia="Arial" w:cs="Times New Roman"/>
          <w:i/>
          <w:color w:val="auto"/>
          <w:kern w:val="2"/>
          <w:sz w:val="22"/>
          <w:lang w:val="es-CO"/>
        </w:rPr>
        <w:t>1</w:t>
      </w:r>
      <w:r>
        <w:rPr>
          <w:rFonts w:eastAsia="Arial" w:cs="Times New Roman"/>
          <w:i/>
          <w:color w:val="auto"/>
          <w:kern w:val="2"/>
          <w:sz w:val="22"/>
          <w:lang w:val="es-CO"/>
        </w:rPr>
        <w:t>-11-5</w:t>
      </w:r>
      <w:r w:rsidR="00CB0E35" w:rsidRPr="00BF3151">
        <w:rPr>
          <w:rFonts w:eastAsia="Arial" w:cs="Times New Roman"/>
          <w:i/>
          <w:color w:val="auto"/>
          <w:kern w:val="2"/>
          <w:sz w:val="22"/>
          <w:lang w:val="es-CO"/>
        </w:rPr>
        <w:t xml:space="preserve">       </w:t>
      </w:r>
      <w:r w:rsidR="004F39E3" w:rsidRPr="00BF3151">
        <w:rPr>
          <w:rFonts w:eastAsia="Arial" w:cs="Times New Roman"/>
          <w:i/>
          <w:color w:val="auto"/>
          <w:kern w:val="2"/>
          <w:sz w:val="22"/>
          <w:lang w:val="es-CO"/>
        </w:rPr>
        <w:t xml:space="preserve">       </w:t>
      </w:r>
      <w:r>
        <w:rPr>
          <w:rFonts w:eastAsia="Arial" w:cs="Times New Roman"/>
          <w:i/>
          <w:color w:val="auto"/>
          <w:kern w:val="2"/>
          <w:sz w:val="22"/>
          <w:lang w:val="es-CO"/>
        </w:rPr>
        <w:t xml:space="preserve">Publicado: </w:t>
      </w:r>
      <w:r w:rsidR="004F39E3" w:rsidRPr="00BF3151">
        <w:rPr>
          <w:rFonts w:eastAsia="Arial" w:cs="Times New Roman"/>
          <w:i/>
          <w:color w:val="auto"/>
          <w:kern w:val="2"/>
          <w:sz w:val="22"/>
          <w:lang w:val="es-CO"/>
        </w:rPr>
        <w:t>2022</w:t>
      </w:r>
      <w:r>
        <w:rPr>
          <w:rFonts w:eastAsia="Arial" w:cs="Times New Roman"/>
          <w:i/>
          <w:color w:val="auto"/>
          <w:kern w:val="2"/>
          <w:sz w:val="22"/>
          <w:lang w:val="es-CO"/>
        </w:rPr>
        <w:t>-01-06</w:t>
      </w:r>
    </w:p>
    <w:p w14:paraId="4F168D50" w14:textId="77777777" w:rsidR="002A39BF" w:rsidRPr="00BF3151" w:rsidRDefault="002A39BF" w:rsidP="0017521D">
      <w:pPr>
        <w:spacing w:after="0" w:line="240" w:lineRule="auto"/>
        <w:ind w:firstLine="0"/>
        <w:rPr>
          <w:rFonts w:ascii="Arial Narrow" w:eastAsia="Calibri" w:hAnsi="Arial Narrow" w:cs="Times New Roman"/>
          <w:b/>
          <w:color w:val="auto"/>
          <w:sz w:val="20"/>
          <w:szCs w:val="20"/>
        </w:rPr>
      </w:pPr>
    </w:p>
    <w:p w14:paraId="46AFD5F5" w14:textId="77777777" w:rsidR="00BF3151" w:rsidRPr="00BF3151" w:rsidRDefault="00BF3151" w:rsidP="006550E5">
      <w:pPr>
        <w:spacing w:after="0" w:line="240" w:lineRule="auto"/>
        <w:ind w:firstLine="0"/>
        <w:rPr>
          <w:rFonts w:ascii="Arial Narrow" w:eastAsia="Calibri" w:hAnsi="Arial Narrow" w:cs="Times New Roman"/>
          <w:b/>
          <w:color w:val="auto"/>
          <w:sz w:val="20"/>
          <w:szCs w:val="20"/>
        </w:rPr>
      </w:pPr>
    </w:p>
    <w:p w14:paraId="43C81AFD" w14:textId="4B102D8A" w:rsidR="004F39E3" w:rsidRPr="00BF3151" w:rsidRDefault="004F39E3" w:rsidP="006550E5">
      <w:pPr>
        <w:spacing w:after="0" w:line="240" w:lineRule="auto"/>
        <w:ind w:firstLine="0"/>
        <w:rPr>
          <w:rFonts w:ascii="Arial Narrow" w:eastAsia="Calibri" w:hAnsi="Arial Narrow" w:cs="Times New Roman"/>
          <w:b/>
          <w:color w:val="auto"/>
          <w:sz w:val="20"/>
          <w:szCs w:val="20"/>
        </w:rPr>
      </w:pPr>
      <w:r w:rsidRPr="00BF3151">
        <w:rPr>
          <w:rFonts w:ascii="Arial Narrow" w:eastAsia="Calibri" w:hAnsi="Arial Narrow" w:cs="Times New Roman"/>
          <w:b/>
          <w:color w:val="auto"/>
          <w:sz w:val="20"/>
          <w:szCs w:val="20"/>
        </w:rPr>
        <w:t>Resumen</w:t>
      </w:r>
      <w:r w:rsidR="006550E5" w:rsidRPr="00BF3151">
        <w:rPr>
          <w:rFonts w:ascii="Arial Narrow" w:eastAsia="Calibri" w:hAnsi="Arial Narrow" w:cs="Times New Roman"/>
          <w:b/>
          <w:color w:val="auto"/>
          <w:sz w:val="20"/>
          <w:szCs w:val="20"/>
        </w:rPr>
        <w:t xml:space="preserve">: </w:t>
      </w:r>
      <w:r w:rsidRPr="00BF3151">
        <w:rPr>
          <w:rFonts w:ascii="Arial Narrow" w:eastAsia="Calibri" w:hAnsi="Arial Narrow" w:cs="Times New Roman"/>
          <w:b/>
          <w:color w:val="auto"/>
          <w:sz w:val="20"/>
          <w:szCs w:val="20"/>
        </w:rPr>
        <w:t xml:space="preserve">   </w:t>
      </w:r>
      <w:r w:rsidR="006550E5" w:rsidRPr="00BF3151">
        <w:rPr>
          <w:rFonts w:ascii="Arial Narrow" w:eastAsia="Calibri" w:hAnsi="Arial Narrow" w:cs="Times New Roman"/>
          <w:color w:val="auto"/>
          <w:sz w:val="20"/>
          <w:szCs w:val="20"/>
        </w:rPr>
        <w:t xml:space="preserve">La gestión de las condiciones laborales impacta en la calidad de vida y es crucial para la motivación y desempeño laboral. La satisfacción por logros, aunque sean mínimos, puede maximizar la motivación, sugiriendo un posible progreso. Esta investigación adoptó un enfoque cuantitativo con alcance descriptivo correlacional, examinando las condiciones laborales y la motivación de enfermeras en un hospital público durante el primer trimestre de 2020. Se encontraron correlaciones mayormente intermedias y débiles, con una correlación inversa de r=-0,24, lo que indica que la sobrecarga de trabajo no se alinea favorablemente con las condiciones laborales. La mayoría de las correlaciones fueron menores a 0,05, sugiriendo que, aunque ambas situaciones debían ser propicias para el desempeño, no lo fueron, lo que indica la influencia de otros factores y variables intervinientes en la relación entre condiciones laborales y motivación.                                                                                                             </w:t>
      </w:r>
      <w:r w:rsidRPr="00BF3151">
        <w:rPr>
          <w:rFonts w:ascii="Arial Narrow" w:eastAsia="Calibri" w:hAnsi="Arial Narrow" w:cs="Times New Roman"/>
          <w:color w:val="auto"/>
          <w:sz w:val="20"/>
          <w:szCs w:val="20"/>
        </w:rPr>
        <w:t xml:space="preserve">                                                                                                                                                                                                                                                                               </w:t>
      </w:r>
    </w:p>
    <w:p w14:paraId="241BC300" w14:textId="12219852" w:rsidR="004F39E3" w:rsidRPr="00BF3151" w:rsidRDefault="004F39E3" w:rsidP="0017521D">
      <w:pPr>
        <w:shd w:val="clear" w:color="auto" w:fill="FFFFFF"/>
        <w:spacing w:after="384" w:line="240" w:lineRule="auto"/>
        <w:ind w:firstLine="0"/>
        <w:textAlignment w:val="baseline"/>
        <w:rPr>
          <w:rFonts w:ascii="Arial Narrow" w:eastAsia="Calibri" w:hAnsi="Arial Narrow" w:cs="Times New Roman"/>
          <w:color w:val="auto"/>
          <w:sz w:val="20"/>
          <w:szCs w:val="20"/>
        </w:rPr>
      </w:pPr>
      <w:bookmarkStart w:id="0" w:name="B23"/>
      <w:bookmarkEnd w:id="0"/>
      <w:r w:rsidRPr="00BF3151">
        <w:rPr>
          <w:rFonts w:ascii="Arial Narrow" w:hAnsi="Arial Narrow" w:cs="Times New Roman"/>
          <w:b/>
          <w:bCs/>
          <w:color w:val="auto"/>
          <w:sz w:val="20"/>
          <w:szCs w:val="20"/>
        </w:rPr>
        <w:t>Palabras clave:</w:t>
      </w:r>
      <w:r w:rsidRPr="00BF3151">
        <w:rPr>
          <w:rFonts w:ascii="Arial Narrow" w:hAnsi="Arial Narrow" w:cs="Times New Roman"/>
          <w:bCs/>
          <w:color w:val="auto"/>
          <w:sz w:val="20"/>
          <w:szCs w:val="20"/>
        </w:rPr>
        <w:t xml:space="preserve"> </w:t>
      </w:r>
      <w:proofErr w:type="gramStart"/>
      <w:r w:rsidRPr="00BF3151">
        <w:rPr>
          <w:rFonts w:ascii="Arial Narrow" w:hAnsi="Arial Narrow" w:cs="Times New Roman"/>
          <w:bCs/>
          <w:color w:val="auto"/>
          <w:sz w:val="20"/>
          <w:szCs w:val="20"/>
        </w:rPr>
        <w:t>Gestión,  condiciones</w:t>
      </w:r>
      <w:proofErr w:type="gramEnd"/>
      <w:r w:rsidRPr="00BF3151">
        <w:rPr>
          <w:rFonts w:ascii="Arial Narrow" w:hAnsi="Arial Narrow" w:cs="Times New Roman"/>
          <w:bCs/>
          <w:color w:val="auto"/>
          <w:sz w:val="20"/>
          <w:szCs w:val="20"/>
        </w:rPr>
        <w:t xml:space="preserve">  laborales , Motivación, enfermeras</w:t>
      </w:r>
    </w:p>
    <w:p w14:paraId="4EABF630" w14:textId="4BD77BAD" w:rsidR="006550E5" w:rsidRPr="00007CC7" w:rsidRDefault="004F39E3" w:rsidP="006550E5">
      <w:pPr>
        <w:shd w:val="clear" w:color="auto" w:fill="FFFFFF"/>
        <w:spacing w:after="384" w:line="240" w:lineRule="auto"/>
        <w:ind w:firstLine="0"/>
        <w:jc w:val="center"/>
        <w:textAlignment w:val="baseline"/>
        <w:rPr>
          <w:rFonts w:ascii="Arial Narrow" w:hAnsi="Arial Narrow" w:cs="Times New Roman"/>
          <w:b/>
          <w:bCs/>
          <w:color w:val="auto"/>
          <w:sz w:val="20"/>
          <w:szCs w:val="20"/>
        </w:rPr>
      </w:pPr>
      <w:r w:rsidRPr="00007CC7">
        <w:rPr>
          <w:rFonts w:ascii="Arial Narrow" w:hAnsi="Arial Narrow" w:cs="Times New Roman"/>
          <w:b/>
          <w:bCs/>
          <w:color w:val="auto"/>
          <w:sz w:val="20"/>
          <w:szCs w:val="20"/>
        </w:rPr>
        <w:t>Management of working conditions and Motivation of nurses</w:t>
      </w:r>
      <w:r w:rsidR="00CB0E35" w:rsidRPr="00007CC7">
        <w:rPr>
          <w:rFonts w:ascii="Arial Narrow" w:hAnsi="Arial Narrow" w:cs="Times New Roman"/>
          <w:b/>
          <w:bCs/>
          <w:color w:val="auto"/>
          <w:sz w:val="20"/>
          <w:szCs w:val="20"/>
        </w:rPr>
        <w:t xml:space="preserve"> </w:t>
      </w:r>
      <w:r w:rsidRPr="00007CC7">
        <w:rPr>
          <w:rFonts w:ascii="Arial Narrow" w:hAnsi="Arial Narrow" w:cs="Times New Roman"/>
          <w:b/>
          <w:bCs/>
          <w:color w:val="auto"/>
          <w:sz w:val="20"/>
          <w:szCs w:val="20"/>
        </w:rPr>
        <w:t>in a Hospital at the beginning of the year 2020</w:t>
      </w:r>
    </w:p>
    <w:p w14:paraId="1B50FEF3" w14:textId="486234A9" w:rsidR="004F39E3" w:rsidRPr="00BF3151" w:rsidRDefault="006550E5" w:rsidP="00CB0E35">
      <w:pPr>
        <w:shd w:val="clear" w:color="auto" w:fill="FFFFFF"/>
        <w:spacing w:after="384" w:line="240" w:lineRule="auto"/>
        <w:ind w:firstLine="0"/>
        <w:textAlignment w:val="baseline"/>
        <w:rPr>
          <w:rFonts w:ascii="Arial Narrow" w:hAnsi="Arial Narrow" w:cs="Times New Roman"/>
          <w:bCs/>
          <w:color w:val="auto"/>
          <w:sz w:val="20"/>
          <w:szCs w:val="20"/>
        </w:rPr>
      </w:pPr>
      <w:r w:rsidRPr="00BF3151">
        <w:rPr>
          <w:rFonts w:ascii="Arial Narrow" w:hAnsi="Arial Narrow" w:cs="Times New Roman"/>
          <w:b/>
          <w:bCs/>
          <w:color w:val="auto"/>
          <w:sz w:val="20"/>
          <w:szCs w:val="20"/>
        </w:rPr>
        <w:t xml:space="preserve">Abastract: </w:t>
      </w:r>
      <w:r w:rsidR="00CB0E35" w:rsidRPr="00BF3151">
        <w:rPr>
          <w:rFonts w:ascii="Arial Narrow" w:hAnsi="Arial Narrow" w:cs="Times New Roman"/>
          <w:bCs/>
          <w:color w:val="auto"/>
          <w:sz w:val="20"/>
          <w:szCs w:val="20"/>
        </w:rPr>
        <w:t xml:space="preserve">The management of working conditions impacts quality of life and is crucial to motivation and job performance. Satisfaction with even minimal achievements can maximize motivation, suggesting possible progress. This research adopted a quantitative approach with descriptive correlational scope, examining the working conditions and motivation of nurses in a public hospital during the first quarter of 2020. Mostly intermediate and weak correlations were found, with an inverse correlation of r=-0.24, indicating that work overload does not align favorably with working conditions. Most correlations were less than 0.05, suggesting that although both situations should be conducive to performance, they were not, indicating the influence of other factors and intervening variables in the relationship between working conditions and motivation.                                                                      </w:t>
      </w:r>
      <w:r w:rsidR="001A5F5C" w:rsidRPr="00BF3151">
        <w:rPr>
          <w:rFonts w:ascii="Arial Narrow" w:hAnsi="Arial Narrow" w:cs="Times New Roman"/>
          <w:bCs/>
          <w:color w:val="auto"/>
          <w:sz w:val="20"/>
          <w:szCs w:val="20"/>
        </w:rPr>
        <w:t xml:space="preserve">                             </w:t>
      </w:r>
      <w:r w:rsidR="00CB0E35" w:rsidRPr="00BF3151">
        <w:rPr>
          <w:rFonts w:ascii="Arial Narrow" w:hAnsi="Arial Narrow" w:cs="Times New Roman"/>
          <w:bCs/>
          <w:color w:val="auto"/>
          <w:sz w:val="20"/>
          <w:szCs w:val="20"/>
        </w:rPr>
        <w:t xml:space="preserve"> </w:t>
      </w:r>
      <w:r w:rsidR="004F39E3" w:rsidRPr="00BF3151">
        <w:rPr>
          <w:rFonts w:ascii="Arial Narrow" w:hAnsi="Arial Narrow" w:cs="Times New Roman"/>
          <w:b/>
          <w:bCs/>
          <w:color w:val="auto"/>
          <w:sz w:val="20"/>
          <w:szCs w:val="20"/>
        </w:rPr>
        <w:t>Key words:</w:t>
      </w:r>
      <w:r w:rsidR="004F39E3" w:rsidRPr="00BF3151">
        <w:rPr>
          <w:rFonts w:ascii="Arial Narrow" w:hAnsi="Arial Narrow" w:cs="Times New Roman"/>
          <w:bCs/>
          <w:color w:val="auto"/>
          <w:sz w:val="20"/>
          <w:szCs w:val="20"/>
        </w:rPr>
        <w:t xml:space="preserve"> Management, working conditions, Motivation, nurses.</w:t>
      </w:r>
    </w:p>
    <w:p w14:paraId="7ED70545" w14:textId="2C03273C" w:rsidR="006550E5" w:rsidRPr="00BF3151" w:rsidRDefault="004F39E3" w:rsidP="006550E5">
      <w:pPr>
        <w:shd w:val="clear" w:color="auto" w:fill="FFFFFF"/>
        <w:spacing w:after="384" w:line="240" w:lineRule="auto"/>
        <w:jc w:val="left"/>
        <w:textAlignment w:val="baseline"/>
        <w:rPr>
          <w:rFonts w:ascii="Arial Narrow" w:hAnsi="Arial Narrow" w:cs="Times New Roman"/>
          <w:b/>
          <w:bCs/>
          <w:color w:val="auto"/>
          <w:sz w:val="20"/>
          <w:szCs w:val="20"/>
        </w:rPr>
      </w:pPr>
      <w:r w:rsidRPr="00BF3151">
        <w:rPr>
          <w:rFonts w:ascii="Arial Narrow" w:hAnsi="Arial Narrow" w:cs="Times New Roman"/>
          <w:b/>
          <w:bCs/>
          <w:color w:val="auto"/>
          <w:sz w:val="20"/>
          <w:szCs w:val="20"/>
        </w:rPr>
        <w:t xml:space="preserve">Gestão das condições de trabalho e motivação dos </w:t>
      </w:r>
      <w:proofErr w:type="gramStart"/>
      <w:r w:rsidRPr="00BF3151">
        <w:rPr>
          <w:rFonts w:ascii="Arial Narrow" w:hAnsi="Arial Narrow" w:cs="Times New Roman"/>
          <w:b/>
          <w:bCs/>
          <w:color w:val="auto"/>
          <w:sz w:val="20"/>
          <w:szCs w:val="20"/>
        </w:rPr>
        <w:t>enfermeiros</w:t>
      </w:r>
      <w:r w:rsidR="00CB0E35" w:rsidRPr="00BF3151">
        <w:rPr>
          <w:rFonts w:ascii="Arial Narrow" w:hAnsi="Arial Narrow" w:cs="Times New Roman"/>
          <w:b/>
          <w:bCs/>
          <w:color w:val="auto"/>
          <w:sz w:val="20"/>
          <w:szCs w:val="20"/>
        </w:rPr>
        <w:t xml:space="preserve"> </w:t>
      </w:r>
      <w:r w:rsidRPr="00BF3151">
        <w:rPr>
          <w:rFonts w:ascii="Arial Narrow" w:hAnsi="Arial Narrow" w:cs="Times New Roman"/>
          <w:b/>
          <w:bCs/>
          <w:color w:val="auto"/>
          <w:sz w:val="20"/>
          <w:szCs w:val="20"/>
        </w:rPr>
        <w:t xml:space="preserve"> em</w:t>
      </w:r>
      <w:proofErr w:type="gramEnd"/>
      <w:r w:rsidRPr="00BF3151">
        <w:rPr>
          <w:rFonts w:ascii="Arial Narrow" w:hAnsi="Arial Narrow" w:cs="Times New Roman"/>
          <w:b/>
          <w:bCs/>
          <w:color w:val="auto"/>
          <w:sz w:val="20"/>
          <w:szCs w:val="20"/>
        </w:rPr>
        <w:t xml:space="preserve"> um hospital no início do ano de 2020</w:t>
      </w:r>
    </w:p>
    <w:p w14:paraId="15DB6187" w14:textId="5684D0B8" w:rsidR="004F39E3" w:rsidRPr="00BF3151" w:rsidRDefault="006550E5" w:rsidP="006550E5">
      <w:pPr>
        <w:shd w:val="clear" w:color="auto" w:fill="FFFFFF"/>
        <w:spacing w:after="384" w:line="240" w:lineRule="auto"/>
        <w:ind w:firstLine="0"/>
        <w:textAlignment w:val="baseline"/>
        <w:rPr>
          <w:rFonts w:ascii="Arial Narrow" w:hAnsi="Arial Narrow" w:cs="Times New Roman"/>
          <w:bCs/>
          <w:color w:val="auto"/>
          <w:sz w:val="20"/>
          <w:szCs w:val="20"/>
        </w:rPr>
      </w:pPr>
      <w:r w:rsidRPr="00BF3151">
        <w:rPr>
          <w:rFonts w:ascii="Arial Narrow" w:hAnsi="Arial Narrow" w:cs="Times New Roman"/>
          <w:b/>
          <w:bCs/>
          <w:color w:val="auto"/>
          <w:sz w:val="20"/>
          <w:szCs w:val="20"/>
        </w:rPr>
        <w:t xml:space="preserve"> </w:t>
      </w:r>
      <w:r w:rsidR="004F39E3" w:rsidRPr="00BF3151">
        <w:rPr>
          <w:rFonts w:ascii="Arial Narrow" w:hAnsi="Arial Narrow" w:cs="Times New Roman"/>
          <w:b/>
          <w:bCs/>
          <w:color w:val="auto"/>
          <w:sz w:val="20"/>
          <w:szCs w:val="20"/>
        </w:rPr>
        <w:t>Resumo</w:t>
      </w:r>
      <w:r w:rsidRPr="00BF3151">
        <w:rPr>
          <w:rFonts w:ascii="Arial Narrow" w:hAnsi="Arial Narrow" w:cs="Times New Roman"/>
          <w:b/>
          <w:bCs/>
          <w:color w:val="auto"/>
          <w:sz w:val="20"/>
          <w:szCs w:val="20"/>
        </w:rPr>
        <w:t xml:space="preserve">: </w:t>
      </w:r>
      <w:r w:rsidR="004F39E3" w:rsidRPr="00BF3151">
        <w:rPr>
          <w:rFonts w:ascii="Arial Narrow" w:hAnsi="Arial Narrow" w:cs="Times New Roman"/>
          <w:bCs/>
          <w:color w:val="auto"/>
          <w:sz w:val="20"/>
          <w:szCs w:val="20"/>
        </w:rPr>
        <w:t xml:space="preserve"> </w:t>
      </w:r>
      <w:r w:rsidRPr="00BF3151">
        <w:rPr>
          <w:rFonts w:ascii="Arial Narrow" w:hAnsi="Arial Narrow" w:cs="Times New Roman"/>
          <w:bCs/>
          <w:color w:val="auto"/>
          <w:sz w:val="20"/>
          <w:szCs w:val="20"/>
        </w:rPr>
        <w:t>O gerenciamento das condições de trabalho tem impacto na qualidade de vida e é fundamental para a motivação e o desempenho no trabalho. A satisfação, mesmo com realizações mínimas, pode maximizar a motivação, sugerindo um possível progresso. Esta pesquisa adotou uma abordagem quantitativa com escopo correlacional descritivo, examinando as condições de trabalho e a motivação dos enfermeiros em um hospital público durante o primeiro trimestre de 2020. Foram encontradas, em sua maioria, correlações intermediárias e fracas, com uma correlação inversa de r=-0,24, indicando que a sobrecarga de trabalho não se alinha favoravelmente com as condições de trabalho. A maioria das correlações foi inferior a 0,05, o que sugere que, embora ambas as situações devessem ser favoráveis ao desempenho, não o foram, indicando a influência de outros fatores e variáveis intervenientes na relação entre condições de trabalho e motivação</w:t>
      </w:r>
      <w:r w:rsidRPr="00BF3151">
        <w:rPr>
          <w:rFonts w:ascii="Arial Narrow" w:hAnsi="Arial Narrow" w:cs="Times New Roman"/>
          <w:b/>
          <w:bCs/>
          <w:color w:val="auto"/>
          <w:sz w:val="20"/>
          <w:szCs w:val="20"/>
        </w:rPr>
        <w:t xml:space="preserve">.                                                                                                                                                              </w:t>
      </w:r>
      <w:r w:rsidR="004F39E3" w:rsidRPr="00BF3151">
        <w:rPr>
          <w:rFonts w:ascii="Arial Narrow" w:hAnsi="Arial Narrow" w:cs="Times New Roman"/>
          <w:b/>
          <w:bCs/>
          <w:color w:val="auto"/>
          <w:sz w:val="20"/>
          <w:szCs w:val="20"/>
        </w:rPr>
        <w:t>Palavras-chave:</w:t>
      </w:r>
      <w:r w:rsidR="004F39E3" w:rsidRPr="00BF3151">
        <w:rPr>
          <w:rFonts w:ascii="Arial Narrow" w:hAnsi="Arial Narrow" w:cs="Times New Roman"/>
          <w:bCs/>
          <w:color w:val="auto"/>
          <w:sz w:val="20"/>
          <w:szCs w:val="20"/>
        </w:rPr>
        <w:t xml:space="preserve"> Gestão, condições de trabalho, Motivação, </w:t>
      </w:r>
      <w:bookmarkStart w:id="1" w:name="_GoBack"/>
      <w:bookmarkEnd w:id="1"/>
      <w:r w:rsidR="004F39E3" w:rsidRPr="00BF3151">
        <w:rPr>
          <w:rFonts w:ascii="Arial Narrow" w:hAnsi="Arial Narrow" w:cs="Times New Roman"/>
          <w:bCs/>
          <w:color w:val="auto"/>
          <w:sz w:val="20"/>
          <w:szCs w:val="20"/>
        </w:rPr>
        <w:t>enfermeiros.</w:t>
      </w:r>
    </w:p>
    <w:p w14:paraId="58D158C8" w14:textId="69A298BE" w:rsidR="004F39E3" w:rsidRPr="00BF3151" w:rsidRDefault="0017521D" w:rsidP="0017521D">
      <w:pPr>
        <w:shd w:val="clear" w:color="auto" w:fill="FFFFFF"/>
        <w:spacing w:after="384" w:line="240" w:lineRule="auto"/>
        <w:ind w:firstLine="0"/>
        <w:textAlignment w:val="baseline"/>
        <w:rPr>
          <w:rFonts w:eastAsia="Calibri" w:cs="Times New Roman"/>
          <w:b/>
          <w:color w:val="auto"/>
          <w:szCs w:val="24"/>
        </w:rPr>
      </w:pPr>
      <w:r w:rsidRPr="00BF3151">
        <w:rPr>
          <w:rFonts w:eastAsia="Calibri" w:cs="Times New Roman"/>
          <w:b/>
          <w:color w:val="auto"/>
          <w:szCs w:val="24"/>
        </w:rPr>
        <w:lastRenderedPageBreak/>
        <w:t xml:space="preserve">I. </w:t>
      </w:r>
      <w:r w:rsidR="004F39E3" w:rsidRPr="00BF3151">
        <w:rPr>
          <w:rFonts w:eastAsia="Calibri" w:cs="Times New Roman"/>
          <w:b/>
          <w:color w:val="auto"/>
          <w:szCs w:val="24"/>
        </w:rPr>
        <w:t>Introducción</w:t>
      </w:r>
    </w:p>
    <w:p w14:paraId="7247C40C"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 xml:space="preserve">La gestión de condiciones  laborales  </w:t>
      </w:r>
      <w:r w:rsidRPr="00BF3151">
        <w:rPr>
          <w:rFonts w:cs="Times New Roman"/>
          <w:bCs/>
          <w:color w:val="auto"/>
          <w:szCs w:val="24"/>
        </w:rPr>
        <w:t>repercute en la calidad de vida</w:t>
      </w:r>
      <w:r w:rsidRPr="00BF3151">
        <w:rPr>
          <w:rFonts w:eastAsia="Calibri" w:cs="Times New Roman"/>
          <w:color w:val="auto"/>
          <w:szCs w:val="24"/>
          <w:lang w:val="es-ES"/>
        </w:rPr>
        <w:t>; y es decisivo en la motivación para un adecuado desempeño laboral</w:t>
      </w:r>
      <w:r w:rsidRPr="00BF3151">
        <w:rPr>
          <w:rFonts w:eastAsia="Calibri" w:cs="Times New Roman"/>
          <w:color w:val="auto"/>
          <w:szCs w:val="24"/>
        </w:rPr>
        <w:t xml:space="preserve">; debido a que cuando se tenga la satisfacción por algún porcentaje logrado, la motivación se  maximiza; incluso en el caso de que el logro sea mínimo, existiendo la posibilidad latente de que dichos logros sean progresivos; logrando  reducir el </w:t>
      </w:r>
      <w:r w:rsidRPr="00BF3151">
        <w:rPr>
          <w:rFonts w:eastAsia="Times New Roman" w:cs="Times New Roman"/>
          <w:color w:val="auto"/>
          <w:szCs w:val="24"/>
          <w:lang w:eastAsia="es-PE"/>
        </w:rPr>
        <w:t>Estrés y Ansiedad del personal de salud, como es el caso de las enfermeras, quienes experimentaron altos niveles de estrés y ansiedad ante  algunos rumores que está causando el inicio de una posible contaminación por el COVID-19, lo que afecta la salud mental y su capacidad para desempeñar sus funciones de manera efectiva. Según el artículo de Castro Sánchez et al. (2019), un clima motivacional positivo puede ser clave para mitigar estos efectos negativos.</w:t>
      </w:r>
    </w:p>
    <w:p w14:paraId="14CBBAFF" w14:textId="0653990A" w:rsidR="004F39E3" w:rsidRPr="00BF3151" w:rsidRDefault="004F39E3" w:rsidP="00A51675">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Otro aspecto que afectó a dichas profesionales fue la Falta de Reconocimiento Profesional:  Las expectativas de desarrollo profesional no siempre se ven satisfechas en el ámbito de la enfermería. El estudio de López et al. (2016</w:t>
      </w:r>
      <w:proofErr w:type="gramStart"/>
      <w:r w:rsidRPr="00BF3151">
        <w:rPr>
          <w:rFonts w:eastAsia="Calibri" w:cs="Times New Roman"/>
          <w:color w:val="auto"/>
          <w:szCs w:val="24"/>
        </w:rPr>
        <w:t>)  indica</w:t>
      </w:r>
      <w:proofErr w:type="gramEnd"/>
      <w:r w:rsidRPr="00BF3151">
        <w:rPr>
          <w:rFonts w:eastAsia="Calibri" w:cs="Times New Roman"/>
          <w:color w:val="auto"/>
          <w:szCs w:val="24"/>
        </w:rPr>
        <w:t xml:space="preserve"> que un ambiente que no respalda las aspiraciones profesionales puede resultar en desm</w:t>
      </w:r>
      <w:r w:rsidR="00A51675" w:rsidRPr="00BF3151">
        <w:rPr>
          <w:rFonts w:eastAsia="Calibri" w:cs="Times New Roman"/>
          <w:color w:val="auto"/>
          <w:szCs w:val="24"/>
        </w:rPr>
        <w:t>otivación y descontento laboral; a</w:t>
      </w:r>
      <w:r w:rsidRPr="00BF3151">
        <w:rPr>
          <w:rFonts w:eastAsia="Calibri" w:cs="Times New Roman"/>
          <w:color w:val="auto"/>
          <w:szCs w:val="24"/>
        </w:rPr>
        <w:t>demás, la desconexión emocional en la motivación intrínseca fue esencial para el compromiso en el trabajo. Como se menciona en el estudio de Pérez García y Guzmán Luján (2019), la falta de pasión y compromiso puede disminuir la motivación, especialmente en situaciones desafiantes.</w:t>
      </w:r>
    </w:p>
    <w:p w14:paraId="66D176A4"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Para complementar los conceptos mencionados tenemos los antecedentes internacionales, así en el estudio de Suleiman, Hijazi, Kalaldeh y Sharour (2019) sobre factores relacionados a la calidad de vida laboral de 186 enfermeras del servicio de emergencia de Jordania, la cual fueron encuestadas se concluyó que existe una repercusión desfavorable notable en la calidad de vida de las enfermeras y que deberían realizarse estudios de intervención para la mejora del profesional de enfermería y así la mejora de su atención.</w:t>
      </w:r>
    </w:p>
    <w:p w14:paraId="0CC15FA7"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 xml:space="preserve"> El estudio de Mogharab, Sharifi, Bigizadeh, Honarmand, Jamali (2019) sobre la asociación entre la calidad de vida y el desempeño laboral en el personal de la Universidad de Ciencias Médicas de Jahrom Farideh, encuestaron a 171 empleados y obtuvieron como resultados que ambas variables se encuentran fuertemente relacionadas. </w:t>
      </w:r>
    </w:p>
    <w:p w14:paraId="717F369F"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 xml:space="preserve">Tenemos a Milad, Somayeh y Rohollah (2019) en su estudio sobre la interacción de las características laborales, demográficas y el exceso de actividades en la calidad de vida laboral en servicios con alta capacidad resolutiva, en un estudio transversal, encuestó </w:t>
      </w:r>
      <w:proofErr w:type="gramStart"/>
      <w:r w:rsidRPr="00BF3151">
        <w:rPr>
          <w:rFonts w:eastAsia="Calibri" w:cs="Times New Roman"/>
          <w:color w:val="auto"/>
          <w:szCs w:val="24"/>
        </w:rPr>
        <w:t>a</w:t>
      </w:r>
      <w:proofErr w:type="gramEnd"/>
      <w:r w:rsidRPr="00BF3151">
        <w:rPr>
          <w:rFonts w:eastAsia="Calibri" w:cs="Times New Roman"/>
          <w:color w:val="auto"/>
          <w:szCs w:val="24"/>
        </w:rPr>
        <w:t xml:space="preserve"> 840 enfermeras y concluyeron que existe una fuerte relación entre la de edad, y el número de pacientes por turno, las horas extras y la carga de trabajo con la variable de estudio. </w:t>
      </w:r>
    </w:p>
    <w:p w14:paraId="385F715E"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 xml:space="preserve">Así mismo Fathi y Simamora (2019) realizaron un estudio sobre las estrategias de afrontamiento como medida de apoyo de la calidad de vida de 134 enfermeras que laboran en hospitales públicos y privados, utilizando un estudio descriptivo transversal con cuestionario la cual concluyó que la religión, el replanteamiento positivo, el apoyo instrumental y la planificación son medidas de afrontamiento más utilizadas para mejorar su calidad de vida. </w:t>
      </w:r>
    </w:p>
    <w:p w14:paraId="408CE383"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lastRenderedPageBreak/>
        <w:t>Según Bazazan, Dianat, Mombeini, Aynehchi (2019), en su estudio sobre la relación entre la calidad de vida, la fatiga y los problemas de salud mental en 990 enfermeras que laboran en hospitales iraníes, con datos recopilados con cuestionarios, concluyeron en la importancia de los aspectos físicos, psicológicos y ambientales de la calidad de vida y sugirieron la necesidad de posibles intervenciones para mejorar la fatiga física junto con la fatiga mental; es decir el estado de equilibrio entre la persona y su entorno.</w:t>
      </w:r>
    </w:p>
    <w:p w14:paraId="7800F38D"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 xml:space="preserve">  Shu-Fen (2019) en su investigación evidencio cuales eran las causas desencadenantes vinculadas con la calidad de vida del trabajador, identificándose factores psicológicos, fisiológicos, ambientales y </w:t>
      </w:r>
      <w:proofErr w:type="gramStart"/>
      <w:r w:rsidRPr="00BF3151">
        <w:rPr>
          <w:rFonts w:eastAsia="Calibri" w:cs="Times New Roman"/>
          <w:color w:val="auto"/>
          <w:szCs w:val="24"/>
        </w:rPr>
        <w:t xml:space="preserve">sociales,   </w:t>
      </w:r>
      <w:proofErr w:type="gramEnd"/>
      <w:r w:rsidRPr="00BF3151">
        <w:rPr>
          <w:rFonts w:eastAsia="Calibri" w:cs="Times New Roman"/>
          <w:color w:val="auto"/>
          <w:szCs w:val="24"/>
        </w:rPr>
        <w:t>mediante una investigación aplicada, con diseño no experimental de corte transversal, concluyendo en la implementación de un modelo innovador de estrategias para aliviar los factores desencadenantes que disminuyen la calidad de vida  apoyo emocional y terapéutico.</w:t>
      </w:r>
    </w:p>
    <w:p w14:paraId="578C55B1"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Con respecto a la variable de estudio calidad de vida laboral la Organización Mundial de la Salud (2020) la define como la apreciación que el individuo tiene sobre su vida, sobre su entorno y sobre sus virtudes en el que se desenvuelve y en correspondencia a sus objetivos, metas, deseos, normas, la calidad de vida está influenciada por la salud física, psicológica, el grado de autonomía, la convivencia con los demás, así como su relación con su entorno.</w:t>
      </w:r>
    </w:p>
    <w:p w14:paraId="15BD7AAA" w14:textId="2A77042F" w:rsidR="004F39E3" w:rsidRPr="00BF3151" w:rsidRDefault="001A5F5C" w:rsidP="001A5F5C">
      <w:pPr>
        <w:shd w:val="clear" w:color="auto" w:fill="FFFFFF"/>
        <w:spacing w:after="384" w:line="240" w:lineRule="auto"/>
        <w:ind w:firstLine="0"/>
        <w:textAlignment w:val="baseline"/>
        <w:rPr>
          <w:rFonts w:eastAsia="Calibri" w:cs="Times New Roman"/>
          <w:b/>
          <w:color w:val="auto"/>
          <w:szCs w:val="24"/>
        </w:rPr>
      </w:pPr>
      <w:r w:rsidRPr="00BF3151">
        <w:rPr>
          <w:rFonts w:eastAsia="Calibri" w:cs="Times New Roman"/>
          <w:b/>
          <w:color w:val="auto"/>
          <w:szCs w:val="24"/>
        </w:rPr>
        <w:t xml:space="preserve">2. </w:t>
      </w:r>
      <w:r w:rsidR="004F39E3" w:rsidRPr="00BF3151">
        <w:rPr>
          <w:rFonts w:eastAsia="Calibri" w:cs="Times New Roman"/>
          <w:b/>
          <w:color w:val="auto"/>
          <w:szCs w:val="24"/>
        </w:rPr>
        <w:t>M</w:t>
      </w:r>
      <w:r w:rsidR="00CB0E35" w:rsidRPr="00BF3151">
        <w:rPr>
          <w:rFonts w:eastAsia="Calibri" w:cs="Times New Roman"/>
          <w:b/>
          <w:color w:val="auto"/>
          <w:szCs w:val="24"/>
        </w:rPr>
        <w:t>etodología</w:t>
      </w:r>
    </w:p>
    <w:p w14:paraId="211784EE" w14:textId="6B24137B" w:rsidR="004F39E3" w:rsidRPr="00BF3151" w:rsidRDefault="006550E5" w:rsidP="001A5F5C">
      <w:pPr>
        <w:shd w:val="clear" w:color="auto" w:fill="FFFFFF"/>
        <w:spacing w:after="384" w:line="240" w:lineRule="auto"/>
        <w:ind w:firstLine="0"/>
        <w:textAlignment w:val="baseline"/>
        <w:rPr>
          <w:rFonts w:eastAsia="Calibri" w:cs="Times New Roman"/>
          <w:color w:val="auto"/>
          <w:szCs w:val="24"/>
        </w:rPr>
      </w:pPr>
      <w:r w:rsidRPr="00BF3151">
        <w:rPr>
          <w:rFonts w:eastAsia="Calibri" w:cs="Times New Roman"/>
          <w:color w:val="auto"/>
          <w:szCs w:val="24"/>
        </w:rPr>
        <w:t>2.1.</w:t>
      </w:r>
      <w:r w:rsidR="004F39E3" w:rsidRPr="00BF3151">
        <w:rPr>
          <w:rFonts w:eastAsia="Calibri" w:cs="Times New Roman"/>
          <w:color w:val="auto"/>
          <w:szCs w:val="24"/>
        </w:rPr>
        <w:t xml:space="preserve"> Tipo y diseño de investigación</w:t>
      </w:r>
    </w:p>
    <w:p w14:paraId="00E22EAE" w14:textId="43C4CF55" w:rsidR="004F39E3" w:rsidRPr="00BF3151" w:rsidRDefault="004F39E3" w:rsidP="0096564F">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El enfoque utilizado para la presente investigación fue el cuantitativa, con un alcance descriptivo correlacional, es decir se cuantificaron los resultados obtenidos, los que fueron descritos y correlacionados tanto entre variables como en la dimensión de una variable con la otra.</w:t>
      </w:r>
      <w:r w:rsidR="0096564F">
        <w:rPr>
          <w:rFonts w:eastAsia="Calibri" w:cs="Times New Roman"/>
          <w:color w:val="auto"/>
          <w:szCs w:val="24"/>
        </w:rPr>
        <w:t xml:space="preserve"> </w:t>
      </w:r>
      <w:r w:rsidRPr="00BF3151">
        <w:rPr>
          <w:rFonts w:eastAsia="Calibri" w:cs="Times New Roman"/>
          <w:color w:val="auto"/>
          <w:szCs w:val="24"/>
        </w:rPr>
        <w:t xml:space="preserve">La investigación tuvo alcance descriptivo y correlacional, porque se describió objetivamente la realidad tal como se produjo y luego se determinó la correlación entre las variables </w:t>
      </w:r>
    </w:p>
    <w:p w14:paraId="00256730" w14:textId="56E6544D" w:rsidR="004F39E3" w:rsidRPr="00BF3151" w:rsidRDefault="006550E5" w:rsidP="0096564F">
      <w:pPr>
        <w:shd w:val="clear" w:color="auto" w:fill="FFFFFF"/>
        <w:spacing w:after="384" w:line="240" w:lineRule="auto"/>
        <w:ind w:firstLine="0"/>
        <w:textAlignment w:val="baseline"/>
        <w:rPr>
          <w:rFonts w:eastAsia="Calibri" w:cs="Times New Roman"/>
          <w:color w:val="auto"/>
          <w:szCs w:val="24"/>
        </w:rPr>
      </w:pPr>
      <w:r w:rsidRPr="00BF3151">
        <w:rPr>
          <w:rFonts w:eastAsia="Calibri" w:cs="Times New Roman"/>
          <w:color w:val="auto"/>
          <w:szCs w:val="24"/>
        </w:rPr>
        <w:t>2.2.</w:t>
      </w:r>
      <w:r w:rsidR="004F39E3" w:rsidRPr="00BF3151">
        <w:rPr>
          <w:rFonts w:eastAsia="Calibri" w:cs="Times New Roman"/>
          <w:color w:val="auto"/>
          <w:szCs w:val="24"/>
        </w:rPr>
        <w:t xml:space="preserve"> Variables </w:t>
      </w:r>
    </w:p>
    <w:p w14:paraId="35F442BA"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 xml:space="preserve">Variable 1: </w:t>
      </w:r>
      <w:proofErr w:type="gramStart"/>
      <w:r w:rsidRPr="00BF3151">
        <w:rPr>
          <w:rFonts w:eastAsia="Calibri" w:cs="Times New Roman"/>
          <w:color w:val="auto"/>
          <w:szCs w:val="24"/>
        </w:rPr>
        <w:t>Condiciones  laborales</w:t>
      </w:r>
      <w:proofErr w:type="gramEnd"/>
      <w:r w:rsidRPr="00BF3151">
        <w:rPr>
          <w:rFonts w:eastAsia="Calibri" w:cs="Times New Roman"/>
          <w:color w:val="auto"/>
          <w:szCs w:val="24"/>
        </w:rPr>
        <w:t>, se medirá con 3 dimensiones. Tomado del Modelo de Cabezas (2000). Se utilizó la técnica de la encuesta y como instrumento un cuestionario de nueve ítems con escala de medida tipo Likert.</w:t>
      </w:r>
    </w:p>
    <w:p w14:paraId="76B0B7F0"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 xml:space="preserve">Variable 2: Motivación, se medirá con 3 dimensiones, tomado del Modelo de Borman (2001): Taxonomía del Desempeño Contextual; se midió con escala de medición ordinal. Se utilizó como instrumento el cuestionario conformada con nueve ítems. </w:t>
      </w:r>
    </w:p>
    <w:p w14:paraId="748D68DF" w14:textId="77777777" w:rsidR="004F39E3" w:rsidRPr="00BF3151" w:rsidRDefault="004F39E3" w:rsidP="0096564F">
      <w:pPr>
        <w:shd w:val="clear" w:color="auto" w:fill="FFFFFF"/>
        <w:spacing w:after="384" w:line="240" w:lineRule="auto"/>
        <w:ind w:firstLine="0"/>
        <w:textAlignment w:val="baseline"/>
        <w:rPr>
          <w:rFonts w:eastAsia="Calibri" w:cs="Times New Roman"/>
          <w:color w:val="auto"/>
          <w:szCs w:val="24"/>
        </w:rPr>
      </w:pPr>
      <w:r w:rsidRPr="00BF3151">
        <w:rPr>
          <w:rFonts w:eastAsia="Calibri" w:cs="Times New Roman"/>
          <w:color w:val="auto"/>
          <w:szCs w:val="24"/>
        </w:rPr>
        <w:t xml:space="preserve">2.3. Población, muestra y muestreo  </w:t>
      </w:r>
    </w:p>
    <w:p w14:paraId="5E04A959"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lastRenderedPageBreak/>
        <w:t>Se consideró a trabajadores que tienen como especificación común las actividades de enfermería en un Hospital público durante el primer trimestre del año 2020. La muestra fue no probabilística, determinada por conveniencia de manera censal, por haberse considerado a toda la población de 50 enfermeras de un hospital público</w:t>
      </w:r>
    </w:p>
    <w:p w14:paraId="73E1ADBF"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 xml:space="preserve">Criterios de selección: Personal de enfermería del servicio de emergencia, en funciones durante el tiempo en que </w:t>
      </w:r>
      <w:proofErr w:type="gramStart"/>
      <w:r w:rsidRPr="00BF3151">
        <w:rPr>
          <w:rFonts w:eastAsia="Calibri" w:cs="Times New Roman"/>
          <w:color w:val="auto"/>
          <w:szCs w:val="24"/>
        </w:rPr>
        <w:t>se  ejecutó</w:t>
      </w:r>
      <w:proofErr w:type="gramEnd"/>
      <w:r w:rsidRPr="00BF3151">
        <w:rPr>
          <w:rFonts w:eastAsia="Calibri" w:cs="Times New Roman"/>
          <w:color w:val="auto"/>
          <w:szCs w:val="24"/>
        </w:rPr>
        <w:t xml:space="preserve"> la encuesta, que accedan voluntariamente a participar respondiendo la encuesta. Se excluyeron personal de enfermería que estaban ausentes, por vacaciones y/o Licencia que fueron solamente 2 enfermeras.</w:t>
      </w:r>
    </w:p>
    <w:p w14:paraId="33D3603D" w14:textId="3941B3C3" w:rsidR="004F39E3" w:rsidRPr="00BF3151" w:rsidRDefault="004F39E3" w:rsidP="0096564F">
      <w:pPr>
        <w:shd w:val="clear" w:color="auto" w:fill="FFFFFF"/>
        <w:spacing w:after="384" w:line="240" w:lineRule="auto"/>
        <w:ind w:firstLine="0"/>
        <w:textAlignment w:val="baseline"/>
        <w:rPr>
          <w:rFonts w:eastAsia="Calibri" w:cs="Times New Roman"/>
          <w:color w:val="auto"/>
          <w:szCs w:val="24"/>
        </w:rPr>
      </w:pPr>
      <w:bookmarkStart w:id="2" w:name="_Hlk27152158"/>
      <w:r w:rsidRPr="00BF3151">
        <w:rPr>
          <w:rFonts w:eastAsia="Calibri" w:cs="Times New Roman"/>
          <w:color w:val="auto"/>
          <w:szCs w:val="24"/>
        </w:rPr>
        <w:t>2.</w:t>
      </w:r>
      <w:r w:rsidR="006550E5" w:rsidRPr="00BF3151">
        <w:rPr>
          <w:rFonts w:eastAsia="Calibri" w:cs="Times New Roman"/>
          <w:color w:val="auto"/>
          <w:szCs w:val="24"/>
        </w:rPr>
        <w:t>4</w:t>
      </w:r>
      <w:r w:rsidRPr="00BF3151">
        <w:rPr>
          <w:rFonts w:eastAsia="Calibri" w:cs="Times New Roman"/>
          <w:color w:val="auto"/>
          <w:szCs w:val="24"/>
        </w:rPr>
        <w:t>.     Procedimiento</w:t>
      </w:r>
    </w:p>
    <w:p w14:paraId="4F1FD4B5"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Para recoger los datos, primeramente se hizo la validación de expertos por tres especialistas que ostentaron experiencia en funciones de enfermería; los que a su vez mencionaron tener experiencia en metodología de la investigación científica, argumentando que se estaba desarrollando una investigación, después de tener la aceptación, se prosiguió a dialogar telefónicamente con los coordinadores de cada área, para lo cual se les anticipó que inicialmente se deseaba seleccionar a cinco trabajadores referenciales, por lo que se proporcionaron físicamente a sus oficinas 10 cuestionarios impresos (2 para cada trabajador), con dicha información se obtuvo la confiabilidad, mediante el coeficiente de Alfa de Cronbach; siendo confiable, por ser un valor de 0,82 y 0,85 para cada variable.</w:t>
      </w:r>
    </w:p>
    <w:p w14:paraId="34A4906F" w14:textId="560DFBE3"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Se volvió a dialogar telefónicamente con los coordinadores para aplicar los cuestionarios a todos los trabajadores, por lo que se les proporcionó físicamente el cuestionario a los que se encontraban de turno y a los demás se les envió los cuestionarios a sus correos electrónicos, quienes accedieron a contestar, luego de informarles de lo importante que significaba su participación de cada uno de las(os) enfermeras(os)</w:t>
      </w:r>
      <w:r w:rsidR="0017521D" w:rsidRPr="00BF3151">
        <w:rPr>
          <w:rFonts w:eastAsia="Calibri" w:cs="Times New Roman"/>
          <w:color w:val="auto"/>
          <w:szCs w:val="24"/>
        </w:rPr>
        <w:t>.</w:t>
      </w:r>
    </w:p>
    <w:bookmarkEnd w:id="2"/>
    <w:p w14:paraId="2845B875" w14:textId="3D021EEA" w:rsidR="004F39E3" w:rsidRPr="00BF3151" w:rsidRDefault="00F73E12" w:rsidP="00F73E12">
      <w:pPr>
        <w:shd w:val="clear" w:color="auto" w:fill="FFFFFF"/>
        <w:spacing w:after="384" w:line="240" w:lineRule="auto"/>
        <w:ind w:firstLine="0"/>
        <w:textAlignment w:val="baseline"/>
        <w:rPr>
          <w:rFonts w:eastAsia="Calibri" w:cs="Times New Roman"/>
          <w:b/>
          <w:color w:val="auto"/>
          <w:szCs w:val="24"/>
        </w:rPr>
      </w:pPr>
      <w:r w:rsidRPr="00BF3151">
        <w:rPr>
          <w:rFonts w:eastAsia="Calibri" w:cs="Times New Roman"/>
          <w:b/>
          <w:color w:val="auto"/>
          <w:szCs w:val="24"/>
        </w:rPr>
        <w:t>3.</w:t>
      </w:r>
      <w:r w:rsidR="004F39E3" w:rsidRPr="00BF3151">
        <w:rPr>
          <w:rFonts w:eastAsia="Calibri" w:cs="Times New Roman"/>
          <w:b/>
          <w:color w:val="auto"/>
          <w:szCs w:val="24"/>
        </w:rPr>
        <w:t>Resultados.</w:t>
      </w:r>
    </w:p>
    <w:p w14:paraId="575C129B" w14:textId="07AD51FE" w:rsidR="004F39E3" w:rsidRPr="00BF3151" w:rsidRDefault="00F73E12" w:rsidP="00A51675">
      <w:pPr>
        <w:shd w:val="clear" w:color="auto" w:fill="FFFFFF"/>
        <w:spacing w:after="384" w:line="240" w:lineRule="auto"/>
        <w:ind w:firstLine="0"/>
        <w:textAlignment w:val="baseline"/>
        <w:rPr>
          <w:rFonts w:eastAsia="Calibri" w:cs="Times New Roman"/>
          <w:color w:val="auto"/>
          <w:szCs w:val="24"/>
        </w:rPr>
      </w:pPr>
      <w:r w:rsidRPr="00BF3151">
        <w:rPr>
          <w:rFonts w:eastAsia="Calibri" w:cs="Times New Roman"/>
          <w:color w:val="auto"/>
          <w:szCs w:val="24"/>
        </w:rPr>
        <w:t>3.1.</w:t>
      </w:r>
      <w:r w:rsidR="00A51675" w:rsidRPr="00BF3151">
        <w:rPr>
          <w:rFonts w:eastAsia="Calibri" w:cs="Times New Roman"/>
          <w:color w:val="auto"/>
          <w:szCs w:val="24"/>
        </w:rPr>
        <w:t xml:space="preserve"> </w:t>
      </w:r>
      <w:r w:rsidRPr="00BF3151">
        <w:rPr>
          <w:rFonts w:eastAsia="Calibri" w:cs="Times New Roman"/>
          <w:color w:val="auto"/>
          <w:szCs w:val="24"/>
        </w:rPr>
        <w:t>R</w:t>
      </w:r>
      <w:r w:rsidR="00A51675" w:rsidRPr="00BF3151">
        <w:rPr>
          <w:rFonts w:eastAsia="Calibri" w:cs="Times New Roman"/>
          <w:color w:val="auto"/>
          <w:szCs w:val="24"/>
        </w:rPr>
        <w:t xml:space="preserve">esultados inferenciales: </w:t>
      </w:r>
      <w:r w:rsidR="004F39E3" w:rsidRPr="00BF3151">
        <w:rPr>
          <w:rFonts w:eastAsia="Calibri" w:cs="Times New Roman"/>
          <w:color w:val="auto"/>
          <w:szCs w:val="24"/>
        </w:rPr>
        <w:t xml:space="preserve">Se empleó el estadígrafo </w:t>
      </w:r>
      <w:proofErr w:type="gramStart"/>
      <w:r w:rsidR="004F39E3" w:rsidRPr="00BF3151">
        <w:rPr>
          <w:rFonts w:eastAsia="Calibri" w:cs="Times New Roman"/>
          <w:color w:val="auto"/>
          <w:szCs w:val="24"/>
        </w:rPr>
        <w:t>de  Rho</w:t>
      </w:r>
      <w:proofErr w:type="gramEnd"/>
      <w:r w:rsidR="004F39E3" w:rsidRPr="00BF3151">
        <w:rPr>
          <w:rFonts w:eastAsia="Calibri" w:cs="Times New Roman"/>
          <w:color w:val="auto"/>
          <w:szCs w:val="24"/>
        </w:rPr>
        <w:t xml:space="preserve"> Spearman (r); para una significancia: Sig=0.05 con una confianza de 95%, efectuado durante el primer trimestre del año 2020</w:t>
      </w:r>
    </w:p>
    <w:p w14:paraId="7566137E" w14:textId="76984646" w:rsidR="004F39E3" w:rsidRPr="00BF3151" w:rsidRDefault="004F39E3" w:rsidP="00BF3151">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i/>
          <w:color w:val="auto"/>
          <w:szCs w:val="24"/>
        </w:rPr>
        <w:t>Se llegó a los siguientes resultados:</w:t>
      </w:r>
      <w:r w:rsidR="00BF3151" w:rsidRPr="00BF3151">
        <w:rPr>
          <w:rFonts w:eastAsia="Calibri" w:cs="Times New Roman"/>
          <w:i/>
          <w:color w:val="auto"/>
          <w:szCs w:val="24"/>
        </w:rPr>
        <w:t xml:space="preserve"> </w:t>
      </w:r>
      <w:r w:rsidRPr="00BF3151">
        <w:rPr>
          <w:rFonts w:eastAsia="Calibri" w:cs="Times New Roman"/>
          <w:color w:val="auto"/>
          <w:szCs w:val="24"/>
        </w:rPr>
        <w:t xml:space="preserve">Existe relación directa </w:t>
      </w:r>
      <w:proofErr w:type="gramStart"/>
      <w:r w:rsidRPr="00BF3151">
        <w:rPr>
          <w:rFonts w:eastAsia="Calibri" w:cs="Times New Roman"/>
          <w:color w:val="auto"/>
          <w:szCs w:val="24"/>
        </w:rPr>
        <w:t>y  débil</w:t>
      </w:r>
      <w:proofErr w:type="gramEnd"/>
      <w:r w:rsidRPr="00BF3151">
        <w:rPr>
          <w:rFonts w:eastAsia="Calibri" w:cs="Times New Roman"/>
          <w:color w:val="auto"/>
          <w:szCs w:val="24"/>
        </w:rPr>
        <w:t xml:space="preserve"> de r = 0,34 entre condiciones  laborales  y la motivación de las enfermeras de un hospital público</w:t>
      </w:r>
      <w:r w:rsidR="00BF3151" w:rsidRPr="00BF3151">
        <w:rPr>
          <w:rFonts w:eastAsia="Calibri" w:cs="Times New Roman"/>
          <w:color w:val="auto"/>
          <w:szCs w:val="24"/>
        </w:rPr>
        <w:t xml:space="preserve">. </w:t>
      </w:r>
      <w:r w:rsidRPr="00BF3151">
        <w:rPr>
          <w:rFonts w:eastAsia="Calibri" w:cs="Times New Roman"/>
          <w:color w:val="auto"/>
          <w:szCs w:val="24"/>
        </w:rPr>
        <w:t xml:space="preserve">Existe relación inversa entre las sobrecargas de trabajo </w:t>
      </w:r>
      <w:proofErr w:type="gramStart"/>
      <w:r w:rsidRPr="00BF3151">
        <w:rPr>
          <w:rFonts w:eastAsia="Calibri" w:cs="Times New Roman"/>
          <w:color w:val="auto"/>
          <w:szCs w:val="24"/>
        </w:rPr>
        <w:t>y  la</w:t>
      </w:r>
      <w:proofErr w:type="gramEnd"/>
      <w:r w:rsidRPr="00BF3151">
        <w:rPr>
          <w:rFonts w:eastAsia="Calibri" w:cs="Times New Roman"/>
          <w:color w:val="auto"/>
          <w:szCs w:val="24"/>
        </w:rPr>
        <w:t xml:space="preserve"> motivación de las enfermeras debido al valor de r=-0,24; con una débil relación porque su valor es cercano a cero</w:t>
      </w:r>
    </w:p>
    <w:p w14:paraId="6806C6BA"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Existe relación directa de nivel intermedio moderado de r =0,63 entre la iniciativa y la motivación de las enfermeras, indicando que a mayor iniciativa, asciende la motivación</w:t>
      </w:r>
    </w:p>
    <w:p w14:paraId="6702B472"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Existe relación directa y de un débil nivel, debido al valor de la correlación de r = 0,36 entre el apoyo directivo y la motivación, indicando que, a mayor apoyo directivo, asciende la motivación</w:t>
      </w:r>
    </w:p>
    <w:p w14:paraId="14B57C4B" w14:textId="3B85FFB6" w:rsidR="004F39E3" w:rsidRPr="00BF3151" w:rsidRDefault="00F73E12" w:rsidP="00A51675">
      <w:pPr>
        <w:shd w:val="clear" w:color="auto" w:fill="FFFFFF"/>
        <w:spacing w:after="384" w:line="240" w:lineRule="auto"/>
        <w:ind w:firstLine="0"/>
        <w:textAlignment w:val="baseline"/>
        <w:rPr>
          <w:rFonts w:eastAsia="Calibri" w:cs="Times New Roman"/>
          <w:color w:val="auto"/>
          <w:szCs w:val="24"/>
        </w:rPr>
      </w:pPr>
      <w:r w:rsidRPr="00BF3151">
        <w:rPr>
          <w:rFonts w:eastAsia="Calibri" w:cs="Times New Roman"/>
          <w:color w:val="auto"/>
          <w:szCs w:val="24"/>
        </w:rPr>
        <w:lastRenderedPageBreak/>
        <w:t>3.1.1. Interpretación de resultados</w:t>
      </w:r>
      <w:r w:rsidR="00A51675" w:rsidRPr="00BF3151">
        <w:rPr>
          <w:rFonts w:eastAsia="Calibri" w:cs="Times New Roman"/>
          <w:color w:val="auto"/>
          <w:szCs w:val="24"/>
        </w:rPr>
        <w:t xml:space="preserve">: </w:t>
      </w:r>
      <w:r w:rsidR="004F39E3" w:rsidRPr="00BF3151">
        <w:rPr>
          <w:rFonts w:eastAsia="Calibri" w:cs="Times New Roman"/>
          <w:color w:val="auto"/>
          <w:szCs w:val="24"/>
        </w:rPr>
        <w:t>Las correlaciones las  condiciones  laborales  y la motivación de las enfermeras de un hospital público durante el primer trimestre del año 2020 fueron mayormente intermedias y débiles; inclusive una correlación es inversa de  r=-0,24 debido a que las sobrecargas de trabajo es una dimensión que no está alineada favorablemente a las condiciones de trabajo; es decir que no existen condiciones de trabajo adecuadas para efectuar  sobrecargas de trabajo y que se correlacionen con la motivación de las enfermeras.</w:t>
      </w:r>
    </w:p>
    <w:p w14:paraId="45CF7C7F" w14:textId="21BD3E3E" w:rsidR="004F39E3" w:rsidRPr="00BF3151" w:rsidRDefault="00F73E12" w:rsidP="00F73E12">
      <w:pPr>
        <w:shd w:val="clear" w:color="auto" w:fill="FFFFFF"/>
        <w:spacing w:after="384" w:line="240" w:lineRule="auto"/>
        <w:ind w:firstLine="0"/>
        <w:textAlignment w:val="baseline"/>
        <w:rPr>
          <w:rFonts w:eastAsia="Calibri" w:cs="Times New Roman"/>
          <w:b/>
          <w:color w:val="auto"/>
          <w:szCs w:val="24"/>
        </w:rPr>
      </w:pPr>
      <w:r w:rsidRPr="00BF3151">
        <w:rPr>
          <w:rFonts w:eastAsia="Calibri" w:cs="Times New Roman"/>
          <w:b/>
          <w:color w:val="auto"/>
          <w:szCs w:val="24"/>
        </w:rPr>
        <w:t>IV.</w:t>
      </w:r>
      <w:r w:rsidR="004F39E3" w:rsidRPr="00BF3151">
        <w:rPr>
          <w:rFonts w:eastAsia="Calibri" w:cs="Times New Roman"/>
          <w:b/>
          <w:color w:val="auto"/>
          <w:szCs w:val="24"/>
        </w:rPr>
        <w:t xml:space="preserve"> Discusi</w:t>
      </w:r>
      <w:r w:rsidR="0017521D" w:rsidRPr="00BF3151">
        <w:rPr>
          <w:rFonts w:eastAsia="Calibri" w:cs="Times New Roman"/>
          <w:b/>
          <w:color w:val="auto"/>
          <w:szCs w:val="24"/>
        </w:rPr>
        <w:t>ó</w:t>
      </w:r>
      <w:r w:rsidR="004F39E3" w:rsidRPr="00BF3151">
        <w:rPr>
          <w:rFonts w:eastAsia="Calibri" w:cs="Times New Roman"/>
          <w:b/>
          <w:color w:val="auto"/>
          <w:szCs w:val="24"/>
        </w:rPr>
        <w:t xml:space="preserve">n </w:t>
      </w:r>
    </w:p>
    <w:p w14:paraId="43E7F0D3" w14:textId="1DBA0202"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 xml:space="preserve">Es importante saber la </w:t>
      </w:r>
      <w:r w:rsidR="00F73E12" w:rsidRPr="00BF3151">
        <w:rPr>
          <w:rFonts w:eastAsia="Calibri" w:cs="Times New Roman"/>
          <w:color w:val="auto"/>
          <w:szCs w:val="24"/>
        </w:rPr>
        <w:t>diversidad de motivaciones no reconocidas</w:t>
      </w:r>
      <w:r w:rsidRPr="00BF3151">
        <w:rPr>
          <w:rFonts w:eastAsia="Calibri" w:cs="Times New Roman"/>
          <w:color w:val="auto"/>
          <w:szCs w:val="24"/>
        </w:rPr>
        <w:t>: La investigación de Pérez Muñoz et al. (2018) sugiere que la diversidad en las motivaciones del personal es un factor crítico que a menudo se pasa por alto. La falta de un entorno inclusivo puede li</w:t>
      </w:r>
      <w:r w:rsidR="006B5BB6" w:rsidRPr="00BF3151">
        <w:rPr>
          <w:rFonts w:eastAsia="Calibri" w:cs="Times New Roman"/>
          <w:color w:val="auto"/>
          <w:szCs w:val="24"/>
        </w:rPr>
        <w:t xml:space="preserve">mitar la retención del personal; ademas según De La Rosa, et al. (2018) la calidad de vida y sus respectivas normativas que rigen eldesempeño de las profesionales </w:t>
      </w:r>
    </w:p>
    <w:p w14:paraId="340E9C94"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Dificultades en la Experiencia Laboral: Según Ureña Lopera et al. (2020), las enfermeras pueden no experimentar un "flujo" en su trabajo, lo que significa que no están completamente inmersas en sus tareas, afectando su satisfacción y rendimiento laboral.</w:t>
      </w:r>
    </w:p>
    <w:p w14:paraId="36021930" w14:textId="7C82BAE1" w:rsidR="004F39E3" w:rsidRPr="00BF3151" w:rsidRDefault="004F39E3" w:rsidP="005E357A">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La gestión de las condiciones laborales y la motivación del personal de enfermería es un tema de suma importancia, especialmente en un cont</w:t>
      </w:r>
      <w:r w:rsidR="00F73E12" w:rsidRPr="00BF3151">
        <w:rPr>
          <w:rFonts w:eastAsia="Calibri" w:cs="Times New Roman"/>
          <w:color w:val="auto"/>
          <w:szCs w:val="24"/>
        </w:rPr>
        <w:t>exto de crisis como el vivido a inicios del año</w:t>
      </w:r>
      <w:r w:rsidRPr="00BF3151">
        <w:rPr>
          <w:rFonts w:eastAsia="Calibri" w:cs="Times New Roman"/>
          <w:color w:val="auto"/>
          <w:szCs w:val="24"/>
        </w:rPr>
        <w:t xml:space="preserve"> 2020. La implementación de estrategias enfocadas en mejorar el bienestar emocional y profesional del personal no solo beneficiará a las enfermeras, sino que también tendrá un impacto directo en la calidad de atención al paciente y en l</w:t>
      </w:r>
      <w:r w:rsidR="005E357A" w:rsidRPr="00BF3151">
        <w:rPr>
          <w:rFonts w:eastAsia="Calibri" w:cs="Times New Roman"/>
          <w:color w:val="auto"/>
          <w:szCs w:val="24"/>
        </w:rPr>
        <w:t>a eficacia del sistema de salud; a</w:t>
      </w:r>
      <w:r w:rsidRPr="00BF3151">
        <w:rPr>
          <w:rFonts w:eastAsia="Calibri" w:cs="Times New Roman"/>
          <w:color w:val="auto"/>
          <w:szCs w:val="24"/>
        </w:rPr>
        <w:t xml:space="preserve">sí </w:t>
      </w:r>
      <w:proofErr w:type="gramStart"/>
      <w:r w:rsidRPr="00BF3151">
        <w:rPr>
          <w:rFonts w:eastAsia="Calibri" w:cs="Times New Roman"/>
          <w:color w:val="auto"/>
          <w:szCs w:val="24"/>
        </w:rPr>
        <w:t>Suleiman  (</w:t>
      </w:r>
      <w:proofErr w:type="gramEnd"/>
      <w:r w:rsidRPr="00BF3151">
        <w:rPr>
          <w:rFonts w:eastAsia="Calibri" w:cs="Times New Roman"/>
          <w:color w:val="auto"/>
          <w:szCs w:val="24"/>
        </w:rPr>
        <w:t>2019) refiere que deberían realizarse estudios de intervención para la mejora del profesional de enfermería y así la mejora de su atención.</w:t>
      </w:r>
    </w:p>
    <w:p w14:paraId="06F0CBE6" w14:textId="73A9272A"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 xml:space="preserve">      En la observación de los datos obtenidos sobre la relación existente entre la primera dimensión de la calidad de vida, determinado como cargas de trabajo y el desempeño laboral, se ha encontrado que no existe relación directa (r = - 0,164: relación inversa);</w:t>
      </w:r>
      <w:r w:rsidR="00F73E12" w:rsidRPr="00BF3151">
        <w:rPr>
          <w:rFonts w:eastAsia="Calibri" w:cs="Times New Roman"/>
          <w:color w:val="auto"/>
          <w:szCs w:val="24"/>
        </w:rPr>
        <w:t xml:space="preserve"> s</w:t>
      </w:r>
      <w:r w:rsidRPr="00BF3151">
        <w:rPr>
          <w:rFonts w:eastAsia="Calibri" w:cs="Times New Roman"/>
          <w:color w:val="auto"/>
          <w:szCs w:val="24"/>
        </w:rPr>
        <w:t xml:space="preserve">imilarmente como hemos mencionado anteriormente López (2019) realizó estudios sobre las variables y dimensiones mencionadas concluyeron también que el apoyo directivo está relacionado significativamente con el desempeño laboral.  </w:t>
      </w:r>
    </w:p>
    <w:p w14:paraId="2BD3C01A" w14:textId="7C5DA452" w:rsidR="00F73E12" w:rsidRPr="00BF3151" w:rsidRDefault="004F39E3" w:rsidP="00F73E12">
      <w:pPr>
        <w:shd w:val="clear" w:color="auto" w:fill="FFFFFF"/>
        <w:spacing w:after="384" w:line="240" w:lineRule="auto"/>
        <w:ind w:firstLine="0"/>
        <w:textAlignment w:val="baseline"/>
        <w:rPr>
          <w:rFonts w:eastAsia="Calibri" w:cs="Times New Roman"/>
          <w:color w:val="auto"/>
          <w:szCs w:val="24"/>
        </w:rPr>
      </w:pPr>
      <w:r w:rsidRPr="00BF3151">
        <w:rPr>
          <w:rFonts w:eastAsia="Calibri" w:cs="Times New Roman"/>
          <w:color w:val="auto"/>
          <w:szCs w:val="24"/>
        </w:rPr>
        <w:t xml:space="preserve">4.1. </w:t>
      </w:r>
      <w:r w:rsidR="00F73E12" w:rsidRPr="00BF3151">
        <w:rPr>
          <w:rFonts w:eastAsia="Calibri" w:cs="Times New Roman"/>
          <w:color w:val="auto"/>
          <w:szCs w:val="24"/>
        </w:rPr>
        <w:t xml:space="preserve">Promoción de </w:t>
      </w:r>
      <w:proofErr w:type="gramStart"/>
      <w:r w:rsidR="00F73E12" w:rsidRPr="00BF3151">
        <w:rPr>
          <w:rFonts w:eastAsia="Calibri" w:cs="Times New Roman"/>
          <w:color w:val="auto"/>
          <w:szCs w:val="24"/>
        </w:rPr>
        <w:t>condiciones  laborales</w:t>
      </w:r>
      <w:proofErr w:type="gramEnd"/>
      <w:r w:rsidR="00F73E12" w:rsidRPr="00BF3151">
        <w:rPr>
          <w:rFonts w:eastAsia="Calibri" w:cs="Times New Roman"/>
          <w:color w:val="auto"/>
          <w:szCs w:val="24"/>
        </w:rPr>
        <w:t xml:space="preserve"> </w:t>
      </w:r>
    </w:p>
    <w:p w14:paraId="29BA83FE" w14:textId="7A7D1677" w:rsidR="004F39E3" w:rsidRPr="00BF3151" w:rsidRDefault="004F39E3" w:rsidP="00F73E12">
      <w:pPr>
        <w:shd w:val="clear" w:color="auto" w:fill="FFFFFF"/>
        <w:spacing w:after="384" w:line="240" w:lineRule="auto"/>
        <w:ind w:firstLine="0"/>
        <w:textAlignment w:val="baseline"/>
        <w:rPr>
          <w:rFonts w:eastAsia="Calibri" w:cs="Times New Roman"/>
          <w:color w:val="auto"/>
          <w:szCs w:val="24"/>
        </w:rPr>
      </w:pPr>
      <w:r w:rsidRPr="00BF3151">
        <w:rPr>
          <w:rFonts w:eastAsia="Calibri" w:cs="Times New Roman"/>
          <w:color w:val="auto"/>
          <w:szCs w:val="24"/>
        </w:rPr>
        <w:t xml:space="preserve">Siendo </w:t>
      </w:r>
      <w:proofErr w:type="gramStart"/>
      <w:r w:rsidRPr="00BF3151">
        <w:rPr>
          <w:rFonts w:eastAsia="Calibri" w:cs="Times New Roman"/>
          <w:color w:val="auto"/>
          <w:szCs w:val="24"/>
        </w:rPr>
        <w:t>la  promoción</w:t>
      </w:r>
      <w:proofErr w:type="gramEnd"/>
      <w:r w:rsidRPr="00BF3151">
        <w:rPr>
          <w:rFonts w:eastAsia="Calibri" w:cs="Times New Roman"/>
          <w:color w:val="auto"/>
          <w:szCs w:val="24"/>
        </w:rPr>
        <w:t xml:space="preserve"> de condiciones  laborales la causa de la motivación de las enfermeras, se mencionan consideraciones para fomentar condiciones</w:t>
      </w:r>
    </w:p>
    <w:p w14:paraId="73667AF7"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Fomento de un Clima Laboral Positivo: Implementar estrategias para crear un entorno de trabajo motivador puede ser esencial. Esto incluye la formación de equipos de trabajo, espacios para la comunicación abierta y el establecimiento de normas que promuevan el bienestar emocional.</w:t>
      </w:r>
    </w:p>
    <w:p w14:paraId="3D8851D0" w14:textId="111292EB" w:rsidR="004F39E3" w:rsidRPr="00BF3151" w:rsidRDefault="004F39E3" w:rsidP="00F73E12">
      <w:pPr>
        <w:shd w:val="clear" w:color="auto" w:fill="FFFFFF"/>
        <w:spacing w:after="384" w:line="240" w:lineRule="auto"/>
        <w:ind w:firstLine="0"/>
        <w:textAlignment w:val="baseline"/>
        <w:rPr>
          <w:rFonts w:eastAsia="Calibri" w:cs="Times New Roman"/>
          <w:color w:val="auto"/>
          <w:szCs w:val="24"/>
        </w:rPr>
      </w:pPr>
      <w:r w:rsidRPr="00BF3151">
        <w:rPr>
          <w:rFonts w:eastAsia="Calibri" w:cs="Times New Roman"/>
          <w:color w:val="auto"/>
          <w:szCs w:val="24"/>
        </w:rPr>
        <w:lastRenderedPageBreak/>
        <w:t>Programas de Desarrollo Profesional: Ofrecer oportunidades de capacitación y desarrollo que alineen las expectativas de las enfermeras con los objetivos del hospital puede aumentar la motivación. Estas oportunidades deben ser comunicadas y accesibles.</w:t>
      </w:r>
    </w:p>
    <w:p w14:paraId="31B76A9C" w14:textId="2EA7F201" w:rsidR="004F39E3" w:rsidRPr="00BF3151" w:rsidRDefault="004F39E3" w:rsidP="00605004">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Iniciativas de Reconocimiento y Recompensa: Crear un sistema de reconocimiento que valore el esfuerzo y la dedicación del personal puede ayudar a mejorar la motivación. Esto puede incluir premios, menciones honorí</w:t>
      </w:r>
      <w:r w:rsidR="00605004" w:rsidRPr="00BF3151">
        <w:rPr>
          <w:rFonts w:eastAsia="Calibri" w:cs="Times New Roman"/>
          <w:color w:val="auto"/>
          <w:szCs w:val="24"/>
        </w:rPr>
        <w:t xml:space="preserve">ficas y celebraciones de logros, semejante a como </w:t>
      </w:r>
      <w:r w:rsidR="00605004" w:rsidRPr="00BF3151">
        <w:rPr>
          <w:rFonts w:cs="Times New Roman"/>
          <w:color w:val="auto"/>
          <w:szCs w:val="24"/>
        </w:rPr>
        <w:t>Medina-Bueno</w:t>
      </w:r>
      <w:r w:rsidR="00605004" w:rsidRPr="00BF3151">
        <w:rPr>
          <w:rFonts w:cs="Times New Roman"/>
          <w:color w:val="auto"/>
          <w:szCs w:val="24"/>
        </w:rPr>
        <w:t xml:space="preserve"> et </w:t>
      </w:r>
      <w:r w:rsidR="00605004" w:rsidRPr="00BF3151">
        <w:rPr>
          <w:rFonts w:eastAsia="Calibri" w:cs="Times New Roman"/>
          <w:color w:val="auto"/>
          <w:szCs w:val="24"/>
        </w:rPr>
        <w:t xml:space="preserve">al </w:t>
      </w:r>
      <w:r w:rsidR="00605004" w:rsidRPr="00BF3151">
        <w:rPr>
          <w:rFonts w:eastAsia="Calibri" w:cs="Times New Roman"/>
          <w:color w:val="auto"/>
          <w:szCs w:val="24"/>
        </w:rPr>
        <w:t xml:space="preserve">(2021) </w:t>
      </w:r>
      <w:r w:rsidR="00605004" w:rsidRPr="00BF3151">
        <w:rPr>
          <w:rFonts w:eastAsia="Calibri" w:cs="Times New Roman"/>
          <w:color w:val="auto"/>
          <w:szCs w:val="24"/>
        </w:rPr>
        <w:t xml:space="preserve">en los </w:t>
      </w:r>
      <w:r w:rsidR="00605004" w:rsidRPr="00BF3151">
        <w:rPr>
          <w:rFonts w:eastAsia="Calibri" w:cs="Times New Roman"/>
          <w:color w:val="auto"/>
          <w:szCs w:val="24"/>
        </w:rPr>
        <w:t>resultados</w:t>
      </w:r>
      <w:r w:rsidR="00605004" w:rsidRPr="00BF3151">
        <w:rPr>
          <w:rFonts w:eastAsia="Calibri" w:cs="Times New Roman"/>
          <w:color w:val="auto"/>
          <w:szCs w:val="24"/>
        </w:rPr>
        <w:t xml:space="preserve"> de su investigación aportan</w:t>
      </w:r>
      <w:r w:rsidR="00605004" w:rsidRPr="00BF3151">
        <w:rPr>
          <w:rFonts w:eastAsia="Calibri" w:cs="Times New Roman"/>
          <w:color w:val="auto"/>
          <w:szCs w:val="24"/>
        </w:rPr>
        <w:t xml:space="preserve"> </w:t>
      </w:r>
      <w:r w:rsidR="00605004" w:rsidRPr="00BF3151">
        <w:rPr>
          <w:rFonts w:eastAsia="Calibri" w:cs="Times New Roman"/>
          <w:color w:val="auto"/>
          <w:szCs w:val="24"/>
        </w:rPr>
        <w:t xml:space="preserve">sobre </w:t>
      </w:r>
      <w:r w:rsidR="00605004" w:rsidRPr="00BF3151">
        <w:rPr>
          <w:rFonts w:eastAsia="Calibri" w:cs="Times New Roman"/>
          <w:color w:val="auto"/>
          <w:szCs w:val="24"/>
        </w:rPr>
        <w:t>el desarrollo de estilos de vida más sanos en los estudiantes universitarios a partir de las actividades programadas dentro del proceso docente. Las actividades propuestas son un complemento al proceso educativo con mayor calidad</w:t>
      </w:r>
    </w:p>
    <w:p w14:paraId="6481B88A" w14:textId="79D1FF3B" w:rsidR="004F39E3" w:rsidRPr="00BF3151" w:rsidRDefault="004F39E3" w:rsidP="00F73E12">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Flexibilidad Laboral: Proporcionar opciones de horarios flexibles y apoyo psicológico puede ayudar a mitigar el estrés y mejorar la calidad de vida del personal de enfermería. Esto no solo beneficia a las enfermeras, sino que también puede resultar en una at</w:t>
      </w:r>
      <w:r w:rsidR="00F73E12" w:rsidRPr="00BF3151">
        <w:rPr>
          <w:rFonts w:eastAsia="Calibri" w:cs="Times New Roman"/>
          <w:color w:val="auto"/>
          <w:szCs w:val="24"/>
        </w:rPr>
        <w:t>ención al pacient</w:t>
      </w:r>
      <w:r w:rsidR="00430824" w:rsidRPr="00BF3151">
        <w:rPr>
          <w:rFonts w:eastAsia="Calibri" w:cs="Times New Roman"/>
          <w:color w:val="auto"/>
          <w:szCs w:val="24"/>
        </w:rPr>
        <w:t xml:space="preserve">e más efectiva; semejante a la adaptación docentes en el area educativa en el contexto COVID-19 para lo cual Reynosa et al. (2020) mencionaron que los procesos de enseñanza-aprendizaje, en los que se evideció que el </w:t>
      </w:r>
      <w:r w:rsidR="00F73E12" w:rsidRPr="00BF3151">
        <w:rPr>
          <w:rFonts w:eastAsia="Calibri" w:cs="Times New Roman"/>
          <w:color w:val="auto"/>
          <w:szCs w:val="24"/>
        </w:rPr>
        <w:t xml:space="preserve">aprendizaje en línea y la salud mental, han influido en los procesos de adaptación </w:t>
      </w:r>
      <w:r w:rsidR="00430824" w:rsidRPr="00BF3151">
        <w:rPr>
          <w:rFonts w:eastAsia="Calibri" w:cs="Times New Roman"/>
          <w:color w:val="auto"/>
          <w:szCs w:val="24"/>
        </w:rPr>
        <w:t xml:space="preserve">de los </w:t>
      </w:r>
      <w:r w:rsidR="00F73E12" w:rsidRPr="00BF3151">
        <w:rPr>
          <w:rFonts w:eastAsia="Calibri" w:cs="Times New Roman"/>
          <w:color w:val="auto"/>
          <w:szCs w:val="24"/>
        </w:rPr>
        <w:t>docente</w:t>
      </w:r>
      <w:r w:rsidR="00430824" w:rsidRPr="00BF3151">
        <w:rPr>
          <w:rFonts w:eastAsia="Calibri" w:cs="Times New Roman"/>
          <w:color w:val="auto"/>
          <w:szCs w:val="24"/>
        </w:rPr>
        <w:t>s</w:t>
      </w:r>
    </w:p>
    <w:p w14:paraId="5F91661D" w14:textId="77777777"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Promoción de la Inclusión y Diversidad: Desarrollar políticas que reconozcan y valoren la diversidad de motivaciones entre el personal puede mejorar el ambiente laboral. Fomentar un espacio donde se escuchen y se valoren las distintas voces puede resultar en mayor compromiso y satisfacción.</w:t>
      </w:r>
    </w:p>
    <w:p w14:paraId="68075A86" w14:textId="77777777" w:rsidR="004F39E3" w:rsidRPr="00BF3151" w:rsidRDefault="004F39E3" w:rsidP="00F73E12">
      <w:pPr>
        <w:shd w:val="clear" w:color="auto" w:fill="FFFFFF"/>
        <w:spacing w:after="384" w:line="240" w:lineRule="auto"/>
        <w:ind w:firstLine="0"/>
        <w:textAlignment w:val="baseline"/>
        <w:rPr>
          <w:rFonts w:eastAsia="Calibri" w:cs="Times New Roman"/>
          <w:color w:val="auto"/>
          <w:szCs w:val="24"/>
        </w:rPr>
      </w:pPr>
      <w:r w:rsidRPr="00BF3151">
        <w:rPr>
          <w:rFonts w:eastAsia="Calibri" w:cs="Times New Roman"/>
          <w:color w:val="auto"/>
          <w:szCs w:val="24"/>
        </w:rPr>
        <w:t xml:space="preserve">4.2. Aportes de las </w:t>
      </w:r>
      <w:proofErr w:type="gramStart"/>
      <w:r w:rsidRPr="00BF3151">
        <w:rPr>
          <w:rFonts w:eastAsia="Calibri" w:cs="Times New Roman"/>
          <w:color w:val="auto"/>
          <w:szCs w:val="24"/>
        </w:rPr>
        <w:t>condiciones  laborales</w:t>
      </w:r>
      <w:proofErr w:type="gramEnd"/>
      <w:r w:rsidRPr="00BF3151">
        <w:rPr>
          <w:rFonts w:eastAsia="Calibri" w:cs="Times New Roman"/>
          <w:color w:val="auto"/>
          <w:szCs w:val="24"/>
        </w:rPr>
        <w:t xml:space="preserve"> </w:t>
      </w:r>
    </w:p>
    <w:p w14:paraId="1BAB5418" w14:textId="37628F06"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Mejora en la Retención de Personal: Al abordar estas problemáticas y aplicar las alternativas sugeridas, se espera un aumento en la retención del personal de enfermería, lo que es crucial en momentos de alta demanda.</w:t>
      </w:r>
      <w:r w:rsidR="0017521D" w:rsidRPr="00BF3151">
        <w:rPr>
          <w:rFonts w:eastAsia="Calibri" w:cs="Times New Roman"/>
          <w:color w:val="auto"/>
          <w:szCs w:val="24"/>
        </w:rPr>
        <w:t xml:space="preserve"> </w:t>
      </w:r>
      <w:r w:rsidRPr="00BF3151">
        <w:rPr>
          <w:rFonts w:eastAsia="Calibri" w:cs="Times New Roman"/>
          <w:color w:val="auto"/>
          <w:szCs w:val="24"/>
        </w:rPr>
        <w:t>Aumento de la Calidad del Cuidado: Un personal de enfermería motivado y satisfecho tiende a ofrecer una mejor atención, lo que repercute positivamente en los resultados de salud de los pacientes.</w:t>
      </w:r>
    </w:p>
    <w:p w14:paraId="16C5D465" w14:textId="31F23B9C"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Desarrollo de una Cultura Organizacional Saludable: Implementar prácticas que fomenten el bienestar y la motivación contribuirá a crear una cultura organizacional más fuerte, donde el personal se sienta valorado y comprometido.</w:t>
      </w:r>
    </w:p>
    <w:p w14:paraId="276BDAE4" w14:textId="44F40A3B" w:rsidR="005E357A" w:rsidRPr="00BF3151" w:rsidRDefault="004F39E3" w:rsidP="00BF3151">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Investigación y Adaptación Continua: Establecer mecanismos de feedback y evaluación continua sobre las condiciones laborales y la motivación permitirá ajustes necesarios, asegurando que el entorno de trabajo evolucione con las necesidades del personal.</w:t>
      </w:r>
    </w:p>
    <w:p w14:paraId="308F1803" w14:textId="7E413A70" w:rsidR="004F39E3" w:rsidRPr="00BF3151" w:rsidRDefault="00F73E12" w:rsidP="00F73E12">
      <w:pPr>
        <w:shd w:val="clear" w:color="auto" w:fill="FFFFFF"/>
        <w:spacing w:after="384" w:line="240" w:lineRule="auto"/>
        <w:ind w:firstLine="0"/>
        <w:textAlignment w:val="baseline"/>
        <w:rPr>
          <w:rFonts w:eastAsia="Calibri" w:cs="Times New Roman"/>
          <w:b/>
          <w:color w:val="auto"/>
          <w:szCs w:val="24"/>
        </w:rPr>
      </w:pPr>
      <w:r w:rsidRPr="00BF3151">
        <w:rPr>
          <w:rFonts w:eastAsia="Calibri" w:cs="Times New Roman"/>
          <w:b/>
          <w:color w:val="auto"/>
          <w:szCs w:val="24"/>
        </w:rPr>
        <w:t>V. Conclusi</w:t>
      </w:r>
      <w:r w:rsidR="005E357A" w:rsidRPr="00BF3151">
        <w:rPr>
          <w:rFonts w:eastAsia="Calibri" w:cs="Times New Roman"/>
          <w:b/>
          <w:color w:val="auto"/>
          <w:szCs w:val="24"/>
        </w:rPr>
        <w:t>ones</w:t>
      </w:r>
    </w:p>
    <w:p w14:paraId="1106822F" w14:textId="5DB58BA0" w:rsidR="004F39E3" w:rsidRPr="00BF3151" w:rsidRDefault="004F39E3" w:rsidP="001A5F5C">
      <w:pPr>
        <w:shd w:val="clear" w:color="auto" w:fill="FFFFFF"/>
        <w:spacing w:after="384" w:line="240" w:lineRule="auto"/>
        <w:ind w:firstLine="284"/>
        <w:textAlignment w:val="baseline"/>
        <w:rPr>
          <w:rFonts w:eastAsia="Calibri" w:cs="Times New Roman"/>
          <w:color w:val="auto"/>
          <w:szCs w:val="24"/>
        </w:rPr>
      </w:pPr>
      <w:r w:rsidRPr="00BF3151">
        <w:rPr>
          <w:rFonts w:eastAsia="Calibri" w:cs="Times New Roman"/>
          <w:color w:val="auto"/>
          <w:szCs w:val="24"/>
        </w:rPr>
        <w:t xml:space="preserve">Las correlaciones </w:t>
      </w:r>
      <w:proofErr w:type="gramStart"/>
      <w:r w:rsidRPr="00BF3151">
        <w:rPr>
          <w:rFonts w:eastAsia="Calibri" w:cs="Times New Roman"/>
          <w:color w:val="auto"/>
          <w:szCs w:val="24"/>
        </w:rPr>
        <w:t>las  condiciones</w:t>
      </w:r>
      <w:proofErr w:type="gramEnd"/>
      <w:r w:rsidRPr="00BF3151">
        <w:rPr>
          <w:rFonts w:eastAsia="Calibri" w:cs="Times New Roman"/>
          <w:color w:val="auto"/>
          <w:szCs w:val="24"/>
        </w:rPr>
        <w:t xml:space="preserve">  laborales  y la motivación de las enfermeras de un hospital público durante el primer trimestre del año 2020 fueron en su mayoría menor de 0,05; es decir </w:t>
      </w:r>
      <w:r w:rsidRPr="00BF3151">
        <w:rPr>
          <w:rFonts w:eastAsia="Calibri" w:cs="Times New Roman"/>
          <w:color w:val="auto"/>
          <w:szCs w:val="24"/>
        </w:rPr>
        <w:lastRenderedPageBreak/>
        <w:t>intermedias débiles; interpretándose que siendo ambas situaciones favorables para su desempeño, debieron ser de alta correlación, pero dicha correlación no es tal, entendiéndose que existieron otros factores  y variables intervinientes</w:t>
      </w:r>
      <w:r w:rsidRPr="00BF3151">
        <w:rPr>
          <w:rFonts w:cs="Times New Roman"/>
          <w:bCs/>
          <w:color w:val="auto"/>
          <w:szCs w:val="24"/>
        </w:rPr>
        <w:t>.</w:t>
      </w:r>
      <w:r w:rsidR="0017521D" w:rsidRPr="00BF3151">
        <w:rPr>
          <w:rFonts w:eastAsia="Calibri" w:cs="Times New Roman"/>
          <w:color w:val="auto"/>
          <w:szCs w:val="24"/>
        </w:rPr>
        <w:tab/>
      </w:r>
    </w:p>
    <w:p w14:paraId="41BD0E21" w14:textId="011041E8" w:rsidR="004F39E3" w:rsidRPr="00BF3151" w:rsidRDefault="004F39E3" w:rsidP="0017521D">
      <w:pPr>
        <w:widowControl w:val="0"/>
        <w:spacing w:before="240" w:after="240" w:line="240" w:lineRule="auto"/>
        <w:ind w:firstLine="0"/>
        <w:rPr>
          <w:rFonts w:eastAsia="Calibri" w:cs="Times New Roman"/>
          <w:b/>
          <w:color w:val="auto"/>
          <w:szCs w:val="24"/>
        </w:rPr>
      </w:pPr>
      <w:r w:rsidRPr="00BF3151">
        <w:rPr>
          <w:rFonts w:eastAsia="Calibri" w:cs="Times New Roman"/>
          <w:b/>
          <w:color w:val="auto"/>
          <w:szCs w:val="24"/>
        </w:rPr>
        <w:t xml:space="preserve">Referencias    </w:t>
      </w:r>
    </w:p>
    <w:p w14:paraId="0CD3E5A7" w14:textId="74B3EA5C"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 xml:space="preserve">Alali </w:t>
      </w:r>
      <w:proofErr w:type="gramStart"/>
      <w:r w:rsidRPr="00BF3151">
        <w:rPr>
          <w:rFonts w:ascii="Times New Roman" w:hAnsi="Times New Roman" w:cs="Times New Roman"/>
          <w:sz w:val="24"/>
          <w:szCs w:val="24"/>
        </w:rPr>
        <w:t>y  Alsaedi</w:t>
      </w:r>
      <w:proofErr w:type="gramEnd"/>
      <w:r w:rsidRPr="00BF3151">
        <w:rPr>
          <w:rFonts w:ascii="Times New Roman" w:hAnsi="Times New Roman" w:cs="Times New Roman"/>
          <w:sz w:val="24"/>
          <w:szCs w:val="24"/>
        </w:rPr>
        <w:t xml:space="preserve">  (2019) Importancia de  la Calidad de vida laboral del personal sanitario en un</w:t>
      </w:r>
      <w:r w:rsidR="00BE62DB" w:rsidRPr="00BF3151">
        <w:rPr>
          <w:rFonts w:ascii="Times New Roman" w:hAnsi="Times New Roman" w:cs="Times New Roman"/>
          <w:sz w:val="24"/>
          <w:szCs w:val="24"/>
        </w:rPr>
        <w:t xml:space="preserve"> hospital de atención terciaria</w:t>
      </w:r>
      <w:r w:rsidRPr="00BF3151">
        <w:rPr>
          <w:rFonts w:ascii="Times New Roman" w:hAnsi="Times New Roman" w:cs="Times New Roman"/>
          <w:sz w:val="24"/>
          <w:szCs w:val="24"/>
        </w:rPr>
        <w:t>. España</w:t>
      </w:r>
    </w:p>
    <w:p w14:paraId="381DED18" w14:textId="77777777"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 xml:space="preserve">Alharbi, Alahmadi, Alali </w:t>
      </w:r>
      <w:proofErr w:type="gramStart"/>
      <w:r w:rsidRPr="00BF3151">
        <w:rPr>
          <w:rFonts w:ascii="Times New Roman" w:hAnsi="Times New Roman" w:cs="Times New Roman"/>
          <w:sz w:val="24"/>
          <w:szCs w:val="24"/>
        </w:rPr>
        <w:t>y  Alsaedi</w:t>
      </w:r>
      <w:proofErr w:type="gramEnd"/>
      <w:r w:rsidRPr="00BF3151">
        <w:rPr>
          <w:rFonts w:ascii="Times New Roman" w:hAnsi="Times New Roman" w:cs="Times New Roman"/>
          <w:sz w:val="24"/>
          <w:szCs w:val="24"/>
        </w:rPr>
        <w:t xml:space="preserve">  (2019)  Quality of nursing work life among hospital nurses in Saudi Arabia: A cross</w:t>
      </w:r>
      <w:r w:rsidRPr="00BF3151">
        <w:rPr>
          <w:rFonts w:ascii="Cambria Math" w:hAnsi="Cambria Math" w:cs="Cambria Math"/>
          <w:sz w:val="24"/>
          <w:szCs w:val="24"/>
        </w:rPr>
        <w:t>‐</w:t>
      </w:r>
      <w:r w:rsidRPr="00BF3151">
        <w:rPr>
          <w:rFonts w:ascii="Times New Roman" w:hAnsi="Times New Roman" w:cs="Times New Roman"/>
          <w:sz w:val="24"/>
          <w:szCs w:val="24"/>
        </w:rPr>
        <w:t xml:space="preserve">sectional study. J Nurs Manag.  Recuperado </w:t>
      </w:r>
      <w:hyperlink r:id="rId9" w:history="1">
        <w:r w:rsidRPr="00BF3151">
          <w:rPr>
            <w:rFonts w:ascii="Times New Roman" w:hAnsi="Times New Roman" w:cs="Times New Roman"/>
            <w:sz w:val="24"/>
            <w:szCs w:val="24"/>
          </w:rPr>
          <w:t>https://doi.org/10.1111/jonm.12863</w:t>
        </w:r>
      </w:hyperlink>
    </w:p>
    <w:p w14:paraId="6F1D78C0" w14:textId="77777777"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Altarribas, E., Castán, S., Rubio, C. y Aibar, C. Cuidados de enfermería y seguridad del paciente.</w:t>
      </w:r>
    </w:p>
    <w:p w14:paraId="58AE3F15" w14:textId="77777777"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Borman, W.C., Penner, L.A., Allen, T.D. y Motowidlo, S.J. (2001). Personality predictors of citizienship performance. International Journal of Selection and Assessment, 9, 52-69.</w:t>
      </w:r>
    </w:p>
    <w:p w14:paraId="2FB6E0AC" w14:textId="77777777"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 xml:space="preserve">Cabezas, C. (2000). La calidad de vida de los profesionales. Revista Formación Médica Continuada, 7, 53-68. </w:t>
      </w:r>
    </w:p>
    <w:p w14:paraId="15D5EA5F" w14:textId="77777777"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 xml:space="preserve">Cauna (2019) Síndrome de Burnout y Satisfacción Laboral en el Personal de Enfermería de los Servicios de Atención de Urgencia en la Región Tacna 2018. </w:t>
      </w:r>
    </w:p>
    <w:p w14:paraId="4A8D07B7" w14:textId="2B87A334"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 xml:space="preserve">Cohaila (2019) Relación entre Calidad de servicio y satisfacción de la </w:t>
      </w:r>
      <w:proofErr w:type="gramStart"/>
      <w:r w:rsidRPr="00BF3151">
        <w:rPr>
          <w:rFonts w:ascii="Times New Roman" w:hAnsi="Times New Roman" w:cs="Times New Roman"/>
          <w:sz w:val="24"/>
          <w:szCs w:val="24"/>
        </w:rPr>
        <w:t>enfermera  de</w:t>
      </w:r>
      <w:proofErr w:type="gramEnd"/>
      <w:r w:rsidRPr="00BF3151">
        <w:rPr>
          <w:rFonts w:ascii="Times New Roman" w:hAnsi="Times New Roman" w:cs="Times New Roman"/>
          <w:sz w:val="24"/>
          <w:szCs w:val="24"/>
        </w:rPr>
        <w:t xml:space="preserve"> emergencia de hospitales públicos de Lima Este – 2018</w:t>
      </w:r>
    </w:p>
    <w:p w14:paraId="62255FBE" w14:textId="7E1F40DD" w:rsidR="006B5BB6"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Castro Sánchez, M., Zurita Ortega, F., Chacón-Cuberos, R.</w:t>
      </w:r>
      <w:r w:rsidR="00A51675" w:rsidRPr="00BF3151">
        <w:rPr>
          <w:rFonts w:ascii="Times New Roman" w:hAnsi="Times New Roman" w:cs="Times New Roman"/>
          <w:sz w:val="24"/>
          <w:szCs w:val="24"/>
        </w:rPr>
        <w:t xml:space="preserve"> y </w:t>
      </w:r>
      <w:r w:rsidRPr="00BF3151">
        <w:rPr>
          <w:rFonts w:ascii="Times New Roman" w:hAnsi="Times New Roman" w:cs="Times New Roman"/>
          <w:sz w:val="24"/>
          <w:szCs w:val="24"/>
        </w:rPr>
        <w:t xml:space="preserve">Lózano Sánchez, A. M. (2019). Clima motivacional y niveles de ansiedad en futbolistas de categorías inferiores. Retos: Nuevas Tendencias en Educación Física, Deporte y Recreación, 35, 164-169. </w:t>
      </w:r>
      <w:hyperlink r:id="rId10" w:history="1">
        <w:r w:rsidR="006B5BB6" w:rsidRPr="00BF3151">
          <w:t>https://doi.org/10.6018/sportk.342921</w:t>
        </w:r>
      </w:hyperlink>
    </w:p>
    <w:p w14:paraId="66351528" w14:textId="4AF6A9B8" w:rsidR="006B5BB6" w:rsidRPr="00BF3151" w:rsidRDefault="006B5BB6"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De La Rosa, M., Webb, M., Fesperman, F. y Johnston, L. (2018). Professional quality of life normative benchmarks. Psychological Trauma: Theory, Research, Practice, and Policy, Recuperado de: http://dx.doi.org/10.1037/tra0000263</w:t>
      </w:r>
    </w:p>
    <w:p w14:paraId="55AD49CF" w14:textId="5E77E70D"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Liu y Aungsuroch (2019) Work stress, perceived social support, self</w:t>
      </w:r>
      <w:r w:rsidRPr="00BF3151">
        <w:rPr>
          <w:rFonts w:ascii="Cambria Math" w:hAnsi="Cambria Math" w:cs="Cambria Math"/>
          <w:sz w:val="24"/>
          <w:szCs w:val="24"/>
        </w:rPr>
        <w:t>‐</w:t>
      </w:r>
      <w:r w:rsidRPr="00BF3151">
        <w:rPr>
          <w:rFonts w:ascii="Times New Roman" w:hAnsi="Times New Roman" w:cs="Times New Roman"/>
          <w:sz w:val="24"/>
          <w:szCs w:val="24"/>
        </w:rPr>
        <w:t xml:space="preserve">efficacy and burnout among Chinese registered nurses, Journal of Nursing Management. </w:t>
      </w:r>
      <w:hyperlink r:id="rId11" w:history="1">
        <w:r w:rsidRPr="00BF3151">
          <w:rPr>
            <w:rFonts w:ascii="Times New Roman" w:hAnsi="Times New Roman" w:cs="Times New Roman"/>
            <w:sz w:val="24"/>
            <w:szCs w:val="24"/>
          </w:rPr>
          <w:t>Wiley Online Library</w:t>
        </w:r>
      </w:hyperlink>
    </w:p>
    <w:p w14:paraId="73F57857" w14:textId="1FA99C71"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 xml:space="preserve">Liu y Aungsuroch (2019) </w:t>
      </w:r>
      <w:r w:rsidR="00A51675" w:rsidRPr="00BF3151">
        <w:rPr>
          <w:rFonts w:ascii="Times New Roman" w:hAnsi="Times New Roman" w:cs="Times New Roman"/>
          <w:sz w:val="24"/>
          <w:szCs w:val="24"/>
        </w:rPr>
        <w:t>C</w:t>
      </w:r>
      <w:r w:rsidRPr="00BF3151">
        <w:rPr>
          <w:rFonts w:ascii="Times New Roman" w:hAnsi="Times New Roman" w:cs="Times New Roman"/>
          <w:sz w:val="24"/>
          <w:szCs w:val="24"/>
        </w:rPr>
        <w:t xml:space="preserve">alidad de vida profesional y apoyo social con la salud en enfermeras clínicas </w:t>
      </w:r>
    </w:p>
    <w:p w14:paraId="2B16A242" w14:textId="7E19103E"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López, M. (2019) Carga Laboral y satisfacción Laboral en profesionales de enfermería del servicio de Emergencia. Hospital Nacional Guillermo Almenara Irigoyen. ESSALUD, 2019</w:t>
      </w:r>
    </w:p>
    <w:p w14:paraId="7BF15EEC" w14:textId="77777777" w:rsidR="00BF3151" w:rsidRPr="00BF3151" w:rsidRDefault="00FC0726" w:rsidP="00BF3151">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Medina-Bueno, D; Elías-Costa, A</w:t>
      </w:r>
      <w:r w:rsidR="00A51675" w:rsidRPr="00BF3151">
        <w:rPr>
          <w:rFonts w:ascii="Times New Roman" w:hAnsi="Times New Roman" w:cs="Times New Roman"/>
          <w:sz w:val="24"/>
          <w:szCs w:val="24"/>
        </w:rPr>
        <w:t>. y</w:t>
      </w:r>
      <w:r w:rsidRPr="00BF3151">
        <w:rPr>
          <w:rFonts w:ascii="Times New Roman" w:hAnsi="Times New Roman" w:cs="Times New Roman"/>
          <w:sz w:val="24"/>
          <w:szCs w:val="24"/>
        </w:rPr>
        <w:t xml:space="preserve"> Martínez-Aguilera, </w:t>
      </w:r>
      <w:proofErr w:type="gramStart"/>
      <w:r w:rsidRPr="00BF3151">
        <w:rPr>
          <w:rFonts w:ascii="Times New Roman" w:hAnsi="Times New Roman" w:cs="Times New Roman"/>
          <w:sz w:val="24"/>
          <w:szCs w:val="24"/>
        </w:rPr>
        <w:t>C</w:t>
      </w:r>
      <w:r w:rsidRPr="00BF3151">
        <w:rPr>
          <w:rFonts w:ascii="Times New Roman" w:hAnsi="Times New Roman" w:cs="Times New Roman"/>
          <w:sz w:val="24"/>
          <w:szCs w:val="24"/>
        </w:rPr>
        <w:t xml:space="preserve">  (</w:t>
      </w:r>
      <w:proofErr w:type="gramEnd"/>
      <w:r w:rsidRPr="00BF3151">
        <w:rPr>
          <w:rFonts w:ascii="Times New Roman" w:hAnsi="Times New Roman" w:cs="Times New Roman"/>
          <w:sz w:val="24"/>
          <w:szCs w:val="24"/>
        </w:rPr>
        <w:t xml:space="preserve">2021) </w:t>
      </w:r>
      <w:r w:rsidRPr="00BF3151">
        <w:rPr>
          <w:rFonts w:ascii="Times New Roman" w:hAnsi="Times New Roman" w:cs="Times New Roman"/>
          <w:sz w:val="24"/>
          <w:szCs w:val="24"/>
        </w:rPr>
        <w:t>La educación para la salud como vía necesaria en la educación física del nivel superior. The education for the health as way necessary in the education physics of level superior</w:t>
      </w:r>
      <w:r w:rsidRPr="00BF3151">
        <w:t xml:space="preserve"> </w:t>
      </w:r>
      <w:hyperlink r:id="rId12" w:history="1">
        <w:r w:rsidR="00BF3151" w:rsidRPr="00BF3151">
          <w:rPr>
            <w:rStyle w:val="Hipervnculo"/>
            <w:rFonts w:ascii="Times New Roman" w:hAnsi="Times New Roman" w:cs="Times New Roman"/>
            <w:color w:val="auto"/>
            <w:sz w:val="24"/>
            <w:szCs w:val="24"/>
            <w:u w:val="none"/>
          </w:rPr>
          <w:t>https://dialnet.unirioja.es/servlet/articulo?codigo=9120025</w:t>
        </w:r>
      </w:hyperlink>
      <w:r w:rsidR="00BF3151" w:rsidRPr="00BF3151">
        <w:rPr>
          <w:rFonts w:ascii="Times New Roman" w:hAnsi="Times New Roman" w:cs="Times New Roman"/>
          <w:sz w:val="24"/>
          <w:szCs w:val="24"/>
        </w:rPr>
        <w:t xml:space="preserve"> </w:t>
      </w:r>
    </w:p>
    <w:p w14:paraId="70103055" w14:textId="3EE896E3" w:rsidR="001A5F5C" w:rsidRPr="00BF3151" w:rsidRDefault="00BF3151" w:rsidP="00BF3151">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lastRenderedPageBreak/>
        <w:t xml:space="preserve">Mejía, S., Maddeleyne, P. y Murga, L. (2019) Sobrecarga laboral y calidad de cuidado del profesional de enfermería desde la perspectiva del usuario. Trujillo: Universidad Nacional de Trujillo.                                                                                  </w:t>
      </w:r>
    </w:p>
    <w:p w14:paraId="3A29C69E" w14:textId="4137D35E"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Pérez García, D.</w:t>
      </w:r>
      <w:r w:rsidR="00A51675" w:rsidRPr="00BF3151">
        <w:rPr>
          <w:rFonts w:ascii="Times New Roman" w:hAnsi="Times New Roman" w:cs="Times New Roman"/>
          <w:sz w:val="24"/>
          <w:szCs w:val="24"/>
        </w:rPr>
        <w:t xml:space="preserve"> </w:t>
      </w:r>
      <w:r w:rsidRPr="00BF3151">
        <w:rPr>
          <w:rFonts w:ascii="Times New Roman" w:hAnsi="Times New Roman" w:cs="Times New Roman"/>
          <w:sz w:val="24"/>
          <w:szCs w:val="24"/>
        </w:rPr>
        <w:t xml:space="preserve"> </w:t>
      </w:r>
      <w:proofErr w:type="gramStart"/>
      <w:r w:rsidR="00A51675" w:rsidRPr="00BF3151">
        <w:rPr>
          <w:rFonts w:ascii="Times New Roman" w:hAnsi="Times New Roman" w:cs="Times New Roman"/>
          <w:sz w:val="24"/>
          <w:szCs w:val="24"/>
        </w:rPr>
        <w:t xml:space="preserve">y </w:t>
      </w:r>
      <w:r w:rsidRPr="00BF3151">
        <w:rPr>
          <w:rFonts w:ascii="Times New Roman" w:hAnsi="Times New Roman" w:cs="Times New Roman"/>
          <w:sz w:val="24"/>
          <w:szCs w:val="24"/>
        </w:rPr>
        <w:t xml:space="preserve"> Guzmán</w:t>
      </w:r>
      <w:proofErr w:type="gramEnd"/>
      <w:r w:rsidRPr="00BF3151">
        <w:rPr>
          <w:rFonts w:ascii="Times New Roman" w:hAnsi="Times New Roman" w:cs="Times New Roman"/>
          <w:sz w:val="24"/>
          <w:szCs w:val="24"/>
        </w:rPr>
        <w:t xml:space="preserve"> Luján, J. F. (2019). Predictores cognitivos de la intención de práctica y la percepción de las relaciones en el deporte: análisis de la pasión como mediadora. Retos: Nuevas Tendencias en Educación Física, Deporte y Recreación, (36), 193-202.</w:t>
      </w:r>
    </w:p>
    <w:p w14:paraId="6FB567BF" w14:textId="1908F328"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Pérez Muñoz, S., Castaño Calle, R., Sánchez Muñoz, A., Rodríguez Cayetano, A., Mena Ramos, J. M., Fuentes Blanco, J. M.</w:t>
      </w:r>
      <w:r w:rsidR="00A51675" w:rsidRPr="00BF3151">
        <w:rPr>
          <w:rFonts w:ascii="Times New Roman" w:hAnsi="Times New Roman" w:cs="Times New Roman"/>
          <w:sz w:val="24"/>
          <w:szCs w:val="24"/>
        </w:rPr>
        <w:t xml:space="preserve">y </w:t>
      </w:r>
      <w:r w:rsidRPr="00BF3151">
        <w:rPr>
          <w:rFonts w:ascii="Times New Roman" w:hAnsi="Times New Roman" w:cs="Times New Roman"/>
          <w:sz w:val="24"/>
          <w:szCs w:val="24"/>
        </w:rPr>
        <w:t>Castaño Sáez, C. (2018). ¿Por qué juego al fútbol si soy una mujer?: Motivaciones para jugar al fútbol. Retos: Nuevas Tendencias en Educación Física, Deporte y Recreación, (34), 183-188.</w:t>
      </w:r>
    </w:p>
    <w:p w14:paraId="75E76025" w14:textId="2A52C301" w:rsidR="0021159C"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 xml:space="preserve">Pérez Muñoz, S., Sánchez Sánchez, J. </w:t>
      </w:r>
      <w:r w:rsidR="00A51675" w:rsidRPr="00BF3151">
        <w:rPr>
          <w:rFonts w:ascii="Times New Roman" w:hAnsi="Times New Roman" w:cs="Times New Roman"/>
          <w:sz w:val="24"/>
          <w:szCs w:val="24"/>
        </w:rPr>
        <w:t>y</w:t>
      </w:r>
      <w:r w:rsidRPr="00BF3151">
        <w:rPr>
          <w:rFonts w:ascii="Times New Roman" w:hAnsi="Times New Roman" w:cs="Times New Roman"/>
          <w:sz w:val="24"/>
          <w:szCs w:val="24"/>
        </w:rPr>
        <w:t xml:space="preserve"> Urchaga Litago, J. D. (2015). Los motivos para la participación en fútbol: Estudio por categorías y nivel de competición de los </w:t>
      </w:r>
      <w:proofErr w:type="gramStart"/>
      <w:r w:rsidRPr="00BF3151">
        <w:rPr>
          <w:rFonts w:ascii="Times New Roman" w:hAnsi="Times New Roman" w:cs="Times New Roman"/>
          <w:sz w:val="24"/>
          <w:szCs w:val="24"/>
        </w:rPr>
        <w:t>jugadores.(</w:t>
      </w:r>
      <w:proofErr w:type="gramEnd"/>
      <w:r w:rsidRPr="00BF3151">
        <w:rPr>
          <w:rFonts w:ascii="Times New Roman" w:hAnsi="Times New Roman" w:cs="Times New Roman"/>
          <w:sz w:val="24"/>
          <w:szCs w:val="24"/>
        </w:rPr>
        <w:t xml:space="preserve">The reasons for participation in football: a study by category and level of competition players). Cultura, Ciencia y Deporte, 10(30), 187-198. </w:t>
      </w:r>
      <w:hyperlink r:id="rId13" w:history="1">
        <w:r w:rsidRPr="00BF3151">
          <w:rPr>
            <w:rFonts w:ascii="Times New Roman" w:hAnsi="Times New Roman" w:cs="Times New Roman"/>
            <w:sz w:val="24"/>
            <w:szCs w:val="24"/>
          </w:rPr>
          <w:t>https://doi.org/10.12800/ccd.v10i30.588</w:t>
        </w:r>
      </w:hyperlink>
    </w:p>
    <w:p w14:paraId="1D77664D" w14:textId="432A0AF0" w:rsidR="0021159C" w:rsidRPr="00BF3151" w:rsidRDefault="0021159C"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 xml:space="preserve">Reynosa Navarro, E., Rivera Arellano, E. G., Rodríguez Galán, D. B. </w:t>
      </w:r>
      <w:r w:rsidR="00A51675" w:rsidRPr="00BF3151">
        <w:rPr>
          <w:rFonts w:ascii="Times New Roman" w:hAnsi="Times New Roman" w:cs="Times New Roman"/>
          <w:sz w:val="24"/>
          <w:szCs w:val="24"/>
        </w:rPr>
        <w:t>y</w:t>
      </w:r>
      <w:r w:rsidRPr="00BF3151">
        <w:rPr>
          <w:rFonts w:ascii="Times New Roman" w:hAnsi="Times New Roman" w:cs="Times New Roman"/>
          <w:sz w:val="24"/>
          <w:szCs w:val="24"/>
        </w:rPr>
        <w:t xml:space="preserve"> Bravo Díaz, R. E. (2020). Adaptación docente educativa en el contexto COVID-19: una revisión sistemática. Conrado, 16(77), 141-149. </w:t>
      </w:r>
      <w:hyperlink r:id="rId14" w:history="1">
        <w:r w:rsidR="00FC0726" w:rsidRPr="00BF3151">
          <w:rPr>
            <w:rStyle w:val="Hipervnculo"/>
            <w:rFonts w:ascii="Times New Roman" w:hAnsi="Times New Roman" w:cs="Times New Roman"/>
            <w:color w:val="auto"/>
            <w:sz w:val="24"/>
            <w:szCs w:val="24"/>
            <w:u w:val="none"/>
          </w:rPr>
          <w:t>https://biblat.unam.mx/es/revista/conrado/articulo/adaptacion-docente-educativa-en-el-contexto-covid-19-una-revision-sistematica</w:t>
        </w:r>
      </w:hyperlink>
    </w:p>
    <w:p w14:paraId="22DC2E9A" w14:textId="2C4C43EE"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 xml:space="preserve">Ureña Lopera, C., Chinchilla Minguet, J. L., </w:t>
      </w:r>
      <w:r w:rsidR="00A51675" w:rsidRPr="00BF3151">
        <w:rPr>
          <w:rFonts w:ascii="Times New Roman" w:hAnsi="Times New Roman" w:cs="Times New Roman"/>
          <w:sz w:val="24"/>
          <w:szCs w:val="24"/>
        </w:rPr>
        <w:t>y</w:t>
      </w:r>
      <w:r w:rsidRPr="00BF3151">
        <w:rPr>
          <w:rFonts w:ascii="Times New Roman" w:hAnsi="Times New Roman" w:cs="Times New Roman"/>
          <w:sz w:val="24"/>
          <w:szCs w:val="24"/>
        </w:rPr>
        <w:t xml:space="preserve"> Castillo-Rodríguez, A. (2020). Relación de la motivación y el flow situacional en futbolistas sub16 en estado basal y precompetitivo. Retos: Nuevas Tendencias en Educación Física, Deporte y Recreación, 37, 480-485.</w:t>
      </w:r>
    </w:p>
    <w:p w14:paraId="73F48908" w14:textId="77777777"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Shu-Fen, L., Li-Jung, CH., Hayter, M. y An-Chi, O. (2019) Una exploración de factores relacionados con la calidad de vida en los trabajadores de atención indonesios en Configuración de atención domiciliaria.</w:t>
      </w:r>
    </w:p>
    <w:p w14:paraId="0739F5DD" w14:textId="77777777" w:rsidR="004F39E3" w:rsidRPr="00BF3151" w:rsidRDefault="004F39E3" w:rsidP="0021159C">
      <w:pPr>
        <w:pStyle w:val="Bibliografa"/>
        <w:spacing w:line="240" w:lineRule="auto"/>
        <w:ind w:left="284" w:hanging="284"/>
        <w:jc w:val="both"/>
        <w:rPr>
          <w:rFonts w:ascii="Times New Roman" w:hAnsi="Times New Roman" w:cs="Times New Roman"/>
          <w:sz w:val="24"/>
          <w:szCs w:val="24"/>
        </w:rPr>
      </w:pPr>
      <w:r w:rsidRPr="00BF3151">
        <w:rPr>
          <w:rFonts w:ascii="Times New Roman" w:hAnsi="Times New Roman" w:cs="Times New Roman"/>
          <w:sz w:val="24"/>
          <w:szCs w:val="24"/>
        </w:rPr>
        <w:t>Ying, L. y Yupin, A. (2019) Work stress, perceived social support, self</w:t>
      </w:r>
      <w:r w:rsidRPr="00BF3151">
        <w:rPr>
          <w:rFonts w:ascii="Cambria Math" w:hAnsi="Cambria Math" w:cs="Cambria Math"/>
          <w:sz w:val="24"/>
          <w:szCs w:val="24"/>
        </w:rPr>
        <w:t>‐</w:t>
      </w:r>
      <w:r w:rsidRPr="00BF3151">
        <w:rPr>
          <w:rFonts w:ascii="Times New Roman" w:hAnsi="Times New Roman" w:cs="Times New Roman"/>
          <w:sz w:val="24"/>
          <w:szCs w:val="24"/>
        </w:rPr>
        <w:t>efficacy and burnout among Chinese registered nurses, Journal of Nursing Management, Recuperado de Wiley Online Library</w:t>
      </w:r>
    </w:p>
    <w:p w14:paraId="5507548F" w14:textId="55480C38" w:rsidR="00720CC3" w:rsidRPr="00BF3151" w:rsidRDefault="00720CC3" w:rsidP="0017521D">
      <w:pPr>
        <w:spacing w:after="160" w:line="240" w:lineRule="atLeast"/>
        <w:ind w:firstLine="0"/>
        <w:rPr>
          <w:rFonts w:eastAsia="Calibri" w:cs="Times New Roman"/>
          <w:noProof/>
          <w:color w:val="auto"/>
          <w:szCs w:val="24"/>
          <w:lang w:val="en-US"/>
        </w:rPr>
      </w:pPr>
      <w:r w:rsidRPr="00BF3151">
        <w:rPr>
          <w:rFonts w:eastAsia="Calibri" w:cs="Times New Roman"/>
          <w:b/>
          <w:noProof/>
          <w:color w:val="auto"/>
          <w:szCs w:val="24"/>
          <w:lang w:val="en-US"/>
        </w:rPr>
        <w:t xml:space="preserve">Financiación de la investigación: </w:t>
      </w:r>
      <w:r w:rsidRPr="00BF3151">
        <w:rPr>
          <w:rFonts w:eastAsia="Calibri" w:cs="Times New Roman"/>
          <w:noProof/>
          <w:color w:val="auto"/>
          <w:szCs w:val="24"/>
          <w:lang w:val="en-US"/>
        </w:rPr>
        <w:t>Con recursos propios.</w:t>
      </w:r>
    </w:p>
    <w:p w14:paraId="461455F4" w14:textId="27B78EAD" w:rsidR="00720CC3" w:rsidRPr="00BF3151" w:rsidRDefault="00720CC3" w:rsidP="0017521D">
      <w:pPr>
        <w:spacing w:after="160" w:line="240" w:lineRule="atLeast"/>
        <w:ind w:firstLine="0"/>
        <w:rPr>
          <w:rFonts w:eastAsia="Calibri" w:cs="Times New Roman"/>
          <w:noProof/>
          <w:color w:val="auto"/>
          <w:szCs w:val="24"/>
          <w:lang w:val="en-US"/>
        </w:rPr>
      </w:pPr>
      <w:r w:rsidRPr="00BF3151">
        <w:rPr>
          <w:rFonts w:eastAsia="Calibri" w:cs="Times New Roman"/>
          <w:b/>
          <w:noProof/>
          <w:color w:val="auto"/>
          <w:szCs w:val="24"/>
          <w:lang w:val="en-US"/>
        </w:rPr>
        <w:t xml:space="preserve">Declaración de intereses: </w:t>
      </w:r>
      <w:r w:rsidR="00A51675" w:rsidRPr="00BF3151">
        <w:rPr>
          <w:rFonts w:eastAsia="Calibri" w:cs="Times New Roman"/>
          <w:noProof/>
          <w:color w:val="auto"/>
          <w:szCs w:val="24"/>
          <w:lang w:val="en-US"/>
        </w:rPr>
        <w:t xml:space="preserve">La </w:t>
      </w:r>
      <w:r w:rsidRPr="00BF3151">
        <w:rPr>
          <w:rFonts w:eastAsia="Calibri" w:cs="Times New Roman"/>
          <w:noProof/>
          <w:color w:val="auto"/>
          <w:szCs w:val="24"/>
          <w:lang w:val="en-US"/>
        </w:rPr>
        <w:t xml:space="preserve"> autor</w:t>
      </w:r>
      <w:r w:rsidR="00A51675" w:rsidRPr="00BF3151">
        <w:rPr>
          <w:rFonts w:eastAsia="Calibri" w:cs="Times New Roman"/>
          <w:noProof/>
          <w:color w:val="auto"/>
          <w:szCs w:val="24"/>
          <w:lang w:val="en-US"/>
        </w:rPr>
        <w:t>a</w:t>
      </w:r>
      <w:r w:rsidRPr="00BF3151">
        <w:rPr>
          <w:rFonts w:eastAsia="Calibri" w:cs="Times New Roman"/>
          <w:noProof/>
          <w:color w:val="auto"/>
          <w:szCs w:val="24"/>
          <w:lang w:val="en-US"/>
        </w:rPr>
        <w:t xml:space="preserve"> declara</w:t>
      </w:r>
      <w:r w:rsidR="0017521D" w:rsidRPr="00BF3151">
        <w:rPr>
          <w:rFonts w:eastAsia="Calibri" w:cs="Times New Roman"/>
          <w:noProof/>
          <w:color w:val="auto"/>
          <w:szCs w:val="24"/>
          <w:lang w:val="en-US"/>
        </w:rPr>
        <w:t xml:space="preserve"> </w:t>
      </w:r>
      <w:r w:rsidRPr="00BF3151">
        <w:rPr>
          <w:rFonts w:eastAsia="Calibri" w:cs="Times New Roman"/>
          <w:noProof/>
          <w:color w:val="auto"/>
          <w:szCs w:val="24"/>
          <w:lang w:val="en-US"/>
        </w:rPr>
        <w:t>que no tiene ningún conflicto de intereses que pueda haber influido en los resultados</w:t>
      </w:r>
      <w:r w:rsidR="0017521D" w:rsidRPr="00BF3151">
        <w:rPr>
          <w:rFonts w:eastAsia="Calibri" w:cs="Times New Roman"/>
          <w:noProof/>
          <w:color w:val="auto"/>
          <w:szCs w:val="24"/>
          <w:lang w:val="en-US"/>
        </w:rPr>
        <w:t xml:space="preserve"> </w:t>
      </w:r>
      <w:r w:rsidRPr="00BF3151">
        <w:rPr>
          <w:rFonts w:eastAsia="Calibri" w:cs="Times New Roman"/>
          <w:noProof/>
          <w:color w:val="auto"/>
          <w:szCs w:val="24"/>
          <w:lang w:val="en-US"/>
        </w:rPr>
        <w:t>obtenidos o en l</w:t>
      </w:r>
      <w:r w:rsidR="0017521D" w:rsidRPr="00BF3151">
        <w:rPr>
          <w:rFonts w:eastAsia="Calibri" w:cs="Times New Roman"/>
          <w:noProof/>
          <w:color w:val="auto"/>
          <w:szCs w:val="24"/>
          <w:lang w:val="en-US"/>
        </w:rPr>
        <w:t>as interpretaciones propuestas.</w:t>
      </w:r>
    </w:p>
    <w:p w14:paraId="623BCA21" w14:textId="27F42A74" w:rsidR="00720CC3" w:rsidRPr="00BF3151" w:rsidRDefault="00720CC3" w:rsidP="0017521D">
      <w:pPr>
        <w:spacing w:after="160" w:line="240" w:lineRule="atLeast"/>
        <w:ind w:firstLine="0"/>
        <w:rPr>
          <w:rFonts w:eastAsia="Calibri" w:cs="Times New Roman"/>
          <w:noProof/>
          <w:color w:val="auto"/>
          <w:szCs w:val="24"/>
          <w:lang w:val="en-US"/>
        </w:rPr>
      </w:pPr>
      <w:r w:rsidRPr="00BF3151">
        <w:rPr>
          <w:rFonts w:eastAsia="Calibri" w:cs="Times New Roman"/>
          <w:b/>
          <w:noProof/>
          <w:color w:val="auto"/>
          <w:szCs w:val="24"/>
          <w:lang w:val="en-US"/>
        </w:rPr>
        <w:t xml:space="preserve">Declaración de consentimiento informado: </w:t>
      </w:r>
      <w:r w:rsidRPr="00BF3151">
        <w:rPr>
          <w:rFonts w:eastAsia="Calibri" w:cs="Times New Roman"/>
          <w:noProof/>
          <w:color w:val="auto"/>
          <w:szCs w:val="24"/>
          <w:lang w:val="en-US"/>
        </w:rPr>
        <w:t>El estudio se</w:t>
      </w:r>
      <w:r w:rsidR="0017521D" w:rsidRPr="00BF3151">
        <w:rPr>
          <w:rFonts w:eastAsia="Calibri" w:cs="Times New Roman"/>
          <w:noProof/>
          <w:color w:val="auto"/>
          <w:szCs w:val="24"/>
          <w:lang w:val="en-US"/>
        </w:rPr>
        <w:t xml:space="preserve"> </w:t>
      </w:r>
      <w:r w:rsidRPr="00BF3151">
        <w:rPr>
          <w:rFonts w:eastAsia="Calibri" w:cs="Times New Roman"/>
          <w:noProof/>
          <w:color w:val="auto"/>
          <w:szCs w:val="24"/>
          <w:lang w:val="en-US"/>
        </w:rPr>
        <w:t>realizado de conformidad con el Código Ético y las buenas prácticas editoriales</w:t>
      </w:r>
      <w:r w:rsidR="0017521D" w:rsidRPr="00BF3151">
        <w:rPr>
          <w:rFonts w:eastAsia="Calibri" w:cs="Times New Roman"/>
          <w:noProof/>
          <w:color w:val="auto"/>
          <w:szCs w:val="24"/>
          <w:lang w:val="en-US"/>
        </w:rPr>
        <w:t xml:space="preserve"> para su publicación.</w:t>
      </w:r>
    </w:p>
    <w:p w14:paraId="2AC63CB4" w14:textId="499F88E5" w:rsidR="00720CC3" w:rsidRPr="00BF3151" w:rsidRDefault="00720CC3" w:rsidP="0017521D">
      <w:pPr>
        <w:spacing w:after="160" w:line="240" w:lineRule="atLeast"/>
        <w:ind w:firstLine="0"/>
        <w:rPr>
          <w:rFonts w:eastAsia="Calibri" w:cs="Times New Roman"/>
          <w:noProof/>
          <w:color w:val="auto"/>
          <w:szCs w:val="24"/>
          <w:lang w:val="en-US"/>
        </w:rPr>
      </w:pPr>
      <w:r w:rsidRPr="00BF3151">
        <w:rPr>
          <w:rFonts w:eastAsia="Calibri" w:cs="Times New Roman"/>
          <w:b/>
          <w:noProof/>
          <w:color w:val="auto"/>
          <w:szCs w:val="24"/>
          <w:lang w:val="en-US"/>
        </w:rPr>
        <w:t xml:space="preserve">Usabilidad: </w:t>
      </w:r>
      <w:r w:rsidRPr="00BF3151">
        <w:rPr>
          <w:rFonts w:eastAsia="Calibri" w:cs="Times New Roman"/>
          <w:noProof/>
          <w:color w:val="auto"/>
          <w:szCs w:val="24"/>
          <w:lang w:val="en-US"/>
        </w:rPr>
        <w:t xml:space="preserve">Este texto está bajo </w:t>
      </w:r>
      <w:r w:rsidR="007D3A05" w:rsidRPr="00BF3151">
        <w:rPr>
          <w:rFonts w:eastAsia="Calibri" w:cs="Times New Roman"/>
          <w:noProof/>
          <w:color w:val="auto"/>
          <w:szCs w:val="24"/>
          <w:lang w:val="en-US"/>
        </w:rPr>
        <w:t>L</w:t>
      </w:r>
      <w:r w:rsidRPr="00BF3151">
        <w:rPr>
          <w:rFonts w:eastAsia="Calibri" w:cs="Times New Roman"/>
          <w:noProof/>
          <w:color w:val="auto"/>
          <w:szCs w:val="24"/>
          <w:lang w:val="en-US"/>
        </w:rPr>
        <w:t xml:space="preserve">icencia Creative Commons Attribution  </w:t>
      </w:r>
      <w:r w:rsidRPr="00BF3151">
        <w:rPr>
          <w:noProof/>
          <w:color w:val="auto"/>
          <w:lang w:val="es-PE" w:eastAsia="es-PE"/>
        </w:rPr>
        <w:drawing>
          <wp:inline distT="0" distB="0" distL="0" distR="0" wp14:anchorId="7D271250" wp14:editId="5EF68C49">
            <wp:extent cx="611505" cy="227330"/>
            <wp:effectExtent l="0" t="0" r="0" b="1270"/>
            <wp:docPr id="2" name="Imagen 2" descr="Licencias - CC Colombia"/>
            <wp:cNvGraphicFramePr/>
            <a:graphic xmlns:a="http://schemas.openxmlformats.org/drawingml/2006/main">
              <a:graphicData uri="http://schemas.openxmlformats.org/drawingml/2006/picture">
                <pic:pic xmlns:pic="http://schemas.openxmlformats.org/drawingml/2006/picture">
                  <pic:nvPicPr>
                    <pic:cNvPr id="2" name="Imagen 2" descr="Licencias - CC Colombia"/>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505" cy="227330"/>
                    </a:xfrm>
                    <a:prstGeom prst="rect">
                      <a:avLst/>
                    </a:prstGeom>
                    <a:noFill/>
                    <a:ln>
                      <a:noFill/>
                    </a:ln>
                  </pic:spPr>
                </pic:pic>
              </a:graphicData>
            </a:graphic>
          </wp:inline>
        </w:drawing>
      </w:r>
    </w:p>
    <w:p w14:paraId="2F20DB6C" w14:textId="11B6EE92" w:rsidR="00720CC3" w:rsidRPr="00BF3151" w:rsidRDefault="00720CC3" w:rsidP="0017521D">
      <w:pPr>
        <w:spacing w:after="160" w:line="240" w:lineRule="atLeast"/>
        <w:ind w:firstLine="0"/>
        <w:rPr>
          <w:rFonts w:eastAsia="Calibri" w:cs="Times New Roman"/>
          <w:noProof/>
          <w:color w:val="auto"/>
          <w:szCs w:val="24"/>
          <w:lang w:val="en-US"/>
        </w:rPr>
      </w:pPr>
      <w:r w:rsidRPr="00BF3151">
        <w:rPr>
          <w:rFonts w:eastAsia="Calibri" w:cs="Times New Roman"/>
          <w:noProof/>
          <w:color w:val="auto"/>
          <w:szCs w:val="24"/>
          <w:lang w:val="en-US"/>
        </w:rPr>
        <w:t>4.0 Interna</w:t>
      </w:r>
      <w:r w:rsidR="007D3A05">
        <w:rPr>
          <w:rFonts w:eastAsia="Calibri" w:cs="Times New Roman"/>
          <w:noProof/>
          <w:color w:val="auto"/>
          <w:szCs w:val="24"/>
          <w:lang w:val="en-US"/>
        </w:rPr>
        <w:t>t</w:t>
      </w:r>
      <w:r w:rsidRPr="00BF3151">
        <w:rPr>
          <w:rFonts w:eastAsia="Calibri" w:cs="Times New Roman"/>
          <w:noProof/>
          <w:color w:val="auto"/>
          <w:szCs w:val="24"/>
          <w:lang w:val="en-US"/>
        </w:rPr>
        <w:t>ional (CC BY 4.0). Usted es libre de compartir, copiar y redistribuir el material en</w:t>
      </w:r>
    </w:p>
    <w:p w14:paraId="67BBE745" w14:textId="350E4D02" w:rsidR="00A23C88" w:rsidRPr="00BF3151" w:rsidRDefault="00720CC3" w:rsidP="00CF3AC8">
      <w:pPr>
        <w:spacing w:after="160" w:line="240" w:lineRule="atLeast"/>
        <w:ind w:firstLine="0"/>
        <w:rPr>
          <w:rFonts w:eastAsia="Calibri" w:cs="Times New Roman"/>
          <w:color w:val="auto"/>
          <w:szCs w:val="24"/>
          <w:lang w:val="en-US"/>
        </w:rPr>
      </w:pPr>
      <w:r w:rsidRPr="00BF3151">
        <w:rPr>
          <w:rFonts w:eastAsia="Calibri" w:cs="Times New Roman"/>
          <w:noProof/>
          <w:color w:val="auto"/>
          <w:szCs w:val="24"/>
          <w:lang w:val="en-US"/>
        </w:rPr>
        <w:t>cualquier medio o formato y adaptar, remezclar, transformar y construir sobre el material</w:t>
      </w:r>
      <w:r w:rsidR="0017521D" w:rsidRPr="00BF3151">
        <w:rPr>
          <w:rFonts w:eastAsia="Calibri" w:cs="Times New Roman"/>
          <w:noProof/>
          <w:color w:val="auto"/>
          <w:szCs w:val="24"/>
          <w:lang w:val="en-US"/>
        </w:rPr>
        <w:t xml:space="preserve"> </w:t>
      </w:r>
      <w:r w:rsidRPr="00BF3151">
        <w:rPr>
          <w:rFonts w:eastAsia="Calibri" w:cs="Times New Roman"/>
          <w:noProof/>
          <w:color w:val="auto"/>
          <w:szCs w:val="24"/>
          <w:lang w:val="en-US"/>
        </w:rPr>
        <w:t>para cualquier fin, incluso comercial, siempre que cumpla la condición de atribución</w:t>
      </w:r>
      <w:r w:rsidR="0017521D" w:rsidRPr="00BF3151">
        <w:rPr>
          <w:rFonts w:eastAsia="Calibri" w:cs="Times New Roman"/>
          <w:noProof/>
          <w:color w:val="auto"/>
          <w:szCs w:val="24"/>
          <w:lang w:val="en-US"/>
        </w:rPr>
        <w:t xml:space="preserve"> </w:t>
      </w:r>
      <w:r w:rsidRPr="00BF3151">
        <w:rPr>
          <w:rFonts w:eastAsia="Calibri" w:cs="Times New Roman"/>
          <w:noProof/>
          <w:color w:val="auto"/>
          <w:szCs w:val="24"/>
          <w:lang w:val="en-US"/>
        </w:rPr>
        <w:t>de atribución: Debe dar crédito apropiado a una obra, proporcionar un enlace a la</w:t>
      </w:r>
      <w:r w:rsidR="0017521D" w:rsidRPr="00BF3151">
        <w:rPr>
          <w:rFonts w:eastAsia="Calibri" w:cs="Times New Roman"/>
          <w:noProof/>
          <w:color w:val="auto"/>
          <w:szCs w:val="24"/>
          <w:lang w:val="en-US"/>
        </w:rPr>
        <w:t xml:space="preserve"> </w:t>
      </w:r>
      <w:r w:rsidRPr="00BF3151">
        <w:rPr>
          <w:rFonts w:eastAsia="Calibri" w:cs="Times New Roman"/>
          <w:noProof/>
          <w:color w:val="auto"/>
          <w:szCs w:val="24"/>
          <w:lang w:val="en-US"/>
        </w:rPr>
        <w:t>licencia e indicar si se han realizado cambios. Puede hacerlo de cualquier</w:t>
      </w:r>
      <w:r w:rsidR="0017521D" w:rsidRPr="00BF3151">
        <w:rPr>
          <w:rFonts w:eastAsia="Calibri" w:cs="Times New Roman"/>
          <w:noProof/>
          <w:color w:val="auto"/>
          <w:szCs w:val="24"/>
          <w:lang w:val="en-US"/>
        </w:rPr>
        <w:t xml:space="preserve"> </w:t>
      </w:r>
      <w:r w:rsidRPr="00BF3151">
        <w:rPr>
          <w:rFonts w:eastAsia="Calibri" w:cs="Times New Roman"/>
          <w:noProof/>
          <w:color w:val="auto"/>
          <w:szCs w:val="24"/>
          <w:lang w:val="en-US"/>
        </w:rPr>
        <w:t>razonable, pero no de forma que sugiera que cuenta con el respaldo del licenciante o que recibe</w:t>
      </w:r>
      <w:r w:rsidR="0017521D" w:rsidRPr="00BF3151">
        <w:rPr>
          <w:rFonts w:eastAsia="Calibri" w:cs="Times New Roman"/>
          <w:noProof/>
          <w:color w:val="auto"/>
          <w:szCs w:val="24"/>
          <w:lang w:val="en-US"/>
        </w:rPr>
        <w:t xml:space="preserve"> </w:t>
      </w:r>
      <w:r w:rsidRPr="00BF3151">
        <w:rPr>
          <w:rFonts w:eastAsia="Calibri" w:cs="Times New Roman"/>
          <w:noProof/>
          <w:color w:val="auto"/>
          <w:szCs w:val="24"/>
          <w:lang w:val="en-US"/>
        </w:rPr>
        <w:t>de su uso.</w:t>
      </w:r>
      <w:r w:rsidR="00780F84" w:rsidRPr="00BF3151">
        <w:rPr>
          <w:rFonts w:eastAsia="Calibri" w:cs="Times New Roman"/>
          <w:color w:val="auto"/>
          <w:szCs w:val="24"/>
          <w:lang w:val="en-US"/>
        </w:rPr>
        <w:tab/>
      </w:r>
      <w:r w:rsidR="005E357A" w:rsidRPr="00BF3151">
        <w:rPr>
          <w:rFonts w:eastAsia="Calibri" w:cs="Times New Roman"/>
          <w:color w:val="auto"/>
          <w:szCs w:val="24"/>
          <w:lang w:val="en-US"/>
        </w:rPr>
        <w:tab/>
      </w:r>
    </w:p>
    <w:sectPr w:rsidR="00A23C88" w:rsidRPr="00BF3151" w:rsidSect="005E357A">
      <w:headerReference w:type="default" r:id="rId16"/>
      <w:footerReference w:type="default" r:id="rId17"/>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2D4C8" w14:textId="77777777" w:rsidR="00943B68" w:rsidRDefault="00943B68" w:rsidP="00AC31CF">
      <w:pPr>
        <w:spacing w:after="0" w:line="240" w:lineRule="auto"/>
      </w:pPr>
      <w:r>
        <w:separator/>
      </w:r>
    </w:p>
  </w:endnote>
  <w:endnote w:type="continuationSeparator" w:id="0">
    <w:p w14:paraId="0EC82E0E" w14:textId="77777777" w:rsidR="00943B68" w:rsidRDefault="00943B68" w:rsidP="00AC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Arial"/>
    <w:charset w:val="00"/>
    <w:family w:val="swiss"/>
    <w:pitch w:val="variable"/>
    <w:sig w:usb0="00000001"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15446"/>
      <w:docPartObj>
        <w:docPartGallery w:val="Page Numbers (Bottom of Page)"/>
        <w:docPartUnique/>
      </w:docPartObj>
    </w:sdtPr>
    <w:sdtContent>
      <w:p w14:paraId="2CF540DF" w14:textId="74A234D9" w:rsidR="00780F84" w:rsidRPr="00780F84" w:rsidRDefault="00780F84" w:rsidP="00780F84">
        <w:pPr>
          <w:pStyle w:val="Piedepgina"/>
          <w:ind w:firstLine="0"/>
          <w:rPr>
            <w:rFonts w:ascii="Arial Narrow" w:hAnsi="Arial Narrow"/>
            <w:sz w:val="20"/>
            <w:szCs w:val="20"/>
          </w:rPr>
        </w:pPr>
        <w:r w:rsidRPr="00780F84">
          <w:rPr>
            <w:rFonts w:ascii="Arial Narrow" w:hAnsi="Arial Narrow"/>
            <w:noProof/>
            <w:color w:val="auto"/>
            <w:sz w:val="20"/>
            <w:szCs w:val="20"/>
            <w:lang w:val="es-PE" w:eastAsia="es-PE"/>
          </w:rPr>
          <w:drawing>
            <wp:anchor distT="0" distB="0" distL="114300" distR="114300" simplePos="0" relativeHeight="251660288" behindDoc="0" locked="0" layoutInCell="1" allowOverlap="1" wp14:anchorId="57C68560" wp14:editId="5DEE37E5">
              <wp:simplePos x="0" y="0"/>
              <wp:positionH relativeFrom="margin">
                <wp:align>left</wp:align>
              </wp:positionH>
              <wp:positionV relativeFrom="paragraph">
                <wp:posOffset>195580</wp:posOffset>
              </wp:positionV>
              <wp:extent cx="611505" cy="227330"/>
              <wp:effectExtent l="0" t="0" r="0" b="1270"/>
              <wp:wrapSquare wrapText="bothSides"/>
              <wp:docPr id="4" name="Imagen 4" descr="Licencias - CC Colombia"/>
              <wp:cNvGraphicFramePr/>
              <a:graphic xmlns:a="http://schemas.openxmlformats.org/drawingml/2006/main">
                <a:graphicData uri="http://schemas.openxmlformats.org/drawingml/2006/picture">
                  <pic:pic xmlns:pic="http://schemas.openxmlformats.org/drawingml/2006/picture">
                    <pic:nvPicPr>
                      <pic:cNvPr id="2" name="Imagen 2" descr="Licencias - CC Colombi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05" cy="227330"/>
                      </a:xfrm>
                      <a:prstGeom prst="rect">
                        <a:avLst/>
                      </a:prstGeom>
                      <a:noFill/>
                      <a:ln>
                        <a:noFill/>
                      </a:ln>
                    </pic:spPr>
                  </pic:pic>
                </a:graphicData>
              </a:graphic>
            </wp:anchor>
          </w:drawing>
        </w:r>
        <w:r>
          <w:t>___________________________________________________________________</w:t>
        </w:r>
        <w:r w:rsidR="005E357A">
          <w:t>________</w:t>
        </w:r>
        <w:r w:rsidR="006550E5">
          <w:t xml:space="preserve">             </w:t>
        </w:r>
        <w:hyperlink r:id="rId2" w:history="1">
          <w:r w:rsidRPr="00780F84">
            <w:rPr>
              <w:rStyle w:val="Hipervnculo"/>
              <w:rFonts w:ascii="Arial Narrow" w:hAnsi="Arial Narrow"/>
              <w:color w:val="auto"/>
              <w:sz w:val="20"/>
              <w:szCs w:val="20"/>
              <w:u w:val="none"/>
            </w:rPr>
            <w:t>La publicación del artículo es por adherencia  a la Licencia Creative Commons Attribution 4.0 International</w:t>
          </w:r>
        </w:hyperlink>
        <w:r w:rsidRPr="00780F84">
          <w:rPr>
            <w:rFonts w:ascii="Arial Narrow" w:hAnsi="Arial Narrow"/>
            <w:color w:val="auto"/>
            <w:sz w:val="20"/>
            <w:szCs w:val="20"/>
          </w:rPr>
          <w:t xml:space="preserve"> </w:t>
        </w:r>
      </w:p>
      <w:p w14:paraId="65C6E9A5" w14:textId="6FE4B3D3" w:rsidR="00780F84" w:rsidRDefault="00780F84">
        <w:pPr>
          <w:pStyle w:val="Piedepgina"/>
          <w:jc w:val="right"/>
        </w:pPr>
        <w:r>
          <w:fldChar w:fldCharType="begin"/>
        </w:r>
        <w:r>
          <w:instrText>PAGE   \* MERGEFORMAT</w:instrText>
        </w:r>
        <w:r>
          <w:fldChar w:fldCharType="separate"/>
        </w:r>
        <w:r w:rsidR="008E38A3" w:rsidRPr="008E38A3">
          <w:rPr>
            <w:noProof/>
            <w:lang w:val="es-ES"/>
          </w:rPr>
          <w:t>8</w:t>
        </w:r>
        <w:r>
          <w:fldChar w:fldCharType="end"/>
        </w:r>
      </w:p>
    </w:sdtContent>
  </w:sdt>
  <w:p w14:paraId="66352559" w14:textId="000BF51C" w:rsidR="003437BB" w:rsidRPr="006D53B2" w:rsidRDefault="003437BB" w:rsidP="006D53B2">
    <w:pPr>
      <w:pStyle w:val="Piedepgina"/>
      <w:ind w:firstLine="0"/>
      <w:rPr>
        <w:rFonts w:ascii="Arial Narrow" w:hAnsi="Arial Narrow"/>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9E495" w14:textId="77777777" w:rsidR="00943B68" w:rsidRDefault="00943B68" w:rsidP="00AC31CF">
      <w:pPr>
        <w:spacing w:after="0" w:line="240" w:lineRule="auto"/>
      </w:pPr>
      <w:r>
        <w:separator/>
      </w:r>
    </w:p>
  </w:footnote>
  <w:footnote w:type="continuationSeparator" w:id="0">
    <w:p w14:paraId="0E3D77CF" w14:textId="77777777" w:rsidR="00943B68" w:rsidRDefault="00943B68" w:rsidP="00AC3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34DFF" w14:textId="4C72C949" w:rsidR="000A73F8" w:rsidRPr="00C85AC4" w:rsidRDefault="0021159C" w:rsidP="00DE4204">
    <w:pPr>
      <w:spacing w:after="0" w:line="240" w:lineRule="exact"/>
      <w:ind w:left="-57" w:firstLine="0"/>
      <w:jc w:val="center"/>
      <w:rPr>
        <w:rStyle w:val="nfasis"/>
        <w:rFonts w:ascii="Arial Narrow" w:hAnsi="Arial Narrow" w:cs="Open Sans"/>
        <w:i w:val="0"/>
        <w:iCs w:val="0"/>
        <w:spacing w:val="-6"/>
        <w:kern w:val="4"/>
        <w:sz w:val="18"/>
        <w:szCs w:val="18"/>
        <w:shd w:val="clear" w:color="auto" w:fill="FFFFFF"/>
      </w:rPr>
    </w:pPr>
    <w:r>
      <w:rPr>
        <w:noProof/>
        <w:lang w:val="es-PE" w:eastAsia="es-PE"/>
      </w:rPr>
      <w:drawing>
        <wp:anchor distT="0" distB="0" distL="114300" distR="114300" simplePos="0" relativeHeight="251658240" behindDoc="1" locked="0" layoutInCell="1" allowOverlap="1" wp14:anchorId="58EE0109" wp14:editId="22D6B70A">
          <wp:simplePos x="0" y="0"/>
          <wp:positionH relativeFrom="column">
            <wp:posOffset>5314917</wp:posOffset>
          </wp:positionH>
          <wp:positionV relativeFrom="paragraph">
            <wp:posOffset>-48708</wp:posOffset>
          </wp:positionV>
          <wp:extent cx="511175" cy="492760"/>
          <wp:effectExtent l="0" t="0" r="3175" b="2540"/>
          <wp:wrapTight wrapText="bothSides">
            <wp:wrapPolygon edited="0">
              <wp:start x="5635" y="0"/>
              <wp:lineTo x="805" y="5010"/>
              <wp:lineTo x="0" y="6680"/>
              <wp:lineTo x="0" y="13361"/>
              <wp:lineTo x="4830" y="19206"/>
              <wp:lineTo x="5635" y="20876"/>
              <wp:lineTo x="15294" y="20876"/>
              <wp:lineTo x="16099" y="19206"/>
              <wp:lineTo x="20929" y="13361"/>
              <wp:lineTo x="20929" y="6680"/>
              <wp:lineTo x="19319" y="3340"/>
              <wp:lineTo x="15294" y="0"/>
              <wp:lineTo x="5635" y="0"/>
            </wp:wrapPolygon>
          </wp:wrapTight>
          <wp:docPr id="1" name="Imagen 1" descr="D:\Arti enviados\Archivos.Mi Revista\LOGO.AMARILLL-b572-4313-b71d-adba4967164d-removebg-preview (2).png"/>
          <wp:cNvGraphicFramePr/>
          <a:graphic xmlns:a="http://schemas.openxmlformats.org/drawingml/2006/main">
            <a:graphicData uri="http://schemas.openxmlformats.org/drawingml/2006/picture">
              <pic:pic xmlns:pic="http://schemas.openxmlformats.org/drawingml/2006/picture">
                <pic:nvPicPr>
                  <pic:cNvPr id="1" name="Imagen 1" descr="D:\Arti enviados\Archivos.Mi Revista\LOGO.AMARILLL-b572-4313-b71d-adba4967164d-removebg-preview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1175" cy="492760"/>
                  </a:xfrm>
                  <a:prstGeom prst="rect">
                    <a:avLst/>
                  </a:prstGeom>
                  <a:noFill/>
                  <a:ln>
                    <a:noFill/>
                  </a:ln>
                </pic:spPr>
              </pic:pic>
            </a:graphicData>
          </a:graphic>
        </wp:anchor>
      </w:drawing>
    </w:r>
    <w:r w:rsidR="004F39E3" w:rsidRPr="004F39E3">
      <w:rPr>
        <w:rFonts w:ascii="Arial Narrow" w:hAnsi="Arial Narrow"/>
        <w:b/>
        <w:noProof/>
        <w:sz w:val="16"/>
        <w:szCs w:val="16"/>
      </w:rPr>
      <w:t>V</w:t>
    </w:r>
    <w:r w:rsidR="004F39E3" w:rsidRPr="004F39E3">
      <w:rPr>
        <w:rFonts w:ascii="Arial Narrow" w:hAnsi="Arial Narrow"/>
        <w:b/>
        <w:noProof/>
        <w:sz w:val="18"/>
        <w:szCs w:val="18"/>
      </w:rPr>
      <w:t>ol</w:t>
    </w:r>
    <w:r w:rsidR="004F39E3">
      <w:rPr>
        <w:rFonts w:ascii="Arial Narrow" w:hAnsi="Arial Narrow"/>
        <w:b/>
        <w:noProof/>
        <w:sz w:val="16"/>
        <w:szCs w:val="16"/>
      </w:rPr>
      <w:t xml:space="preserve">.2 </w:t>
    </w:r>
    <w:r w:rsidR="004F39E3" w:rsidRPr="004F39E3">
      <w:rPr>
        <w:rFonts w:ascii="Arial Narrow" w:hAnsi="Arial Narrow"/>
        <w:b/>
        <w:noProof/>
        <w:sz w:val="16"/>
        <w:szCs w:val="16"/>
      </w:rPr>
      <w:t>N°.1</w:t>
    </w:r>
    <w:r w:rsidR="004F39E3">
      <w:rPr>
        <w:rFonts w:ascii="Arial Narrow" w:hAnsi="Arial Narrow"/>
        <w:b/>
        <w:noProof/>
        <w:sz w:val="16"/>
        <w:szCs w:val="16"/>
      </w:rPr>
      <w:t xml:space="preserve"> </w:t>
    </w:r>
    <w:r w:rsidR="004F39E3" w:rsidRPr="004F39E3">
      <w:rPr>
        <w:rFonts w:ascii="Arial Narrow" w:hAnsi="Arial Narrow"/>
        <w:b/>
        <w:noProof/>
        <w:sz w:val="16"/>
        <w:szCs w:val="16"/>
      </w:rPr>
      <w:t>(2022)</w:t>
    </w:r>
    <w:r w:rsidR="004F39E3" w:rsidRPr="004F39E3">
      <w:rPr>
        <w:rStyle w:val="nfasis"/>
        <w:rFonts w:ascii="Arial Narrow" w:hAnsi="Arial Narrow" w:cs="Open Sans"/>
        <w:b/>
        <w:i w:val="0"/>
        <w:iCs w:val="0"/>
        <w:spacing w:val="-6"/>
        <w:kern w:val="4"/>
        <w:sz w:val="16"/>
        <w:szCs w:val="16"/>
        <w:shd w:val="clear" w:color="auto" w:fill="FFFFFF"/>
      </w:rPr>
      <w:t>,GESTIONES</w:t>
    </w:r>
    <w:r w:rsidR="004F39E3">
      <w:rPr>
        <w:rStyle w:val="nfasis"/>
        <w:rFonts w:ascii="Arial Narrow" w:hAnsi="Arial Narrow" w:cs="Open Sans"/>
        <w:bCs/>
        <w:i w:val="0"/>
        <w:iCs w:val="0"/>
        <w:spacing w:val="-6"/>
        <w:kern w:val="4"/>
        <w:sz w:val="18"/>
        <w:szCs w:val="18"/>
        <w:shd w:val="clear" w:color="auto" w:fill="FFFFFF"/>
      </w:rPr>
      <w:t xml:space="preserve"> </w:t>
    </w:r>
    <w:r w:rsidR="000A73F8" w:rsidRPr="004F39E3">
      <w:rPr>
        <w:rStyle w:val="nfasis"/>
        <w:rFonts w:ascii="Arial Narrow" w:hAnsi="Arial Narrow" w:cs="Open Sans"/>
        <w:bCs/>
        <w:i w:val="0"/>
        <w:iCs w:val="0"/>
        <w:spacing w:val="-6"/>
        <w:kern w:val="4"/>
        <w:sz w:val="18"/>
        <w:szCs w:val="18"/>
        <w:shd w:val="clear" w:color="auto" w:fill="FFFFFF"/>
      </w:rPr>
      <w:t xml:space="preserve">© </w:t>
    </w:r>
    <w:r w:rsidR="004F39E3">
      <w:rPr>
        <w:rStyle w:val="nfasis"/>
        <w:rFonts w:ascii="Arial Narrow" w:hAnsi="Arial Narrow" w:cs="Open Sans"/>
        <w:bCs/>
        <w:i w:val="0"/>
        <w:iCs w:val="0"/>
        <w:spacing w:val="-6"/>
        <w:kern w:val="4"/>
        <w:sz w:val="18"/>
        <w:szCs w:val="18"/>
        <w:shd w:val="clear" w:color="auto" w:fill="FFFFFF"/>
      </w:rPr>
      <w:t xml:space="preserve">Investigación </w:t>
    </w:r>
    <w:r w:rsidR="004F39E3" w:rsidRPr="004F39E3">
      <w:rPr>
        <w:rStyle w:val="nfasis"/>
        <w:rFonts w:ascii="Arial Narrow" w:hAnsi="Arial Narrow" w:cs="Open Sans"/>
        <w:bCs/>
        <w:i w:val="0"/>
        <w:iCs w:val="0"/>
        <w:spacing w:val="-6"/>
        <w:kern w:val="4"/>
        <w:sz w:val="18"/>
        <w:szCs w:val="18"/>
        <w:shd w:val="clear" w:color="auto" w:fill="FFFFFF"/>
      </w:rPr>
      <w:t>de Estudios Avanzados</w:t>
    </w:r>
    <w:r w:rsidR="004F39E3">
      <w:rPr>
        <w:rStyle w:val="nfasis"/>
        <w:rFonts w:ascii="Arial Narrow" w:hAnsi="Arial Narrow" w:cs="Open Sans"/>
        <w:bCs/>
        <w:i w:val="0"/>
        <w:iCs w:val="0"/>
        <w:spacing w:val="-6"/>
        <w:kern w:val="4"/>
        <w:sz w:val="18"/>
        <w:szCs w:val="18"/>
        <w:shd w:val="clear" w:color="auto" w:fill="FFFFFF"/>
      </w:rPr>
      <w:t xml:space="preserve"> </w:t>
    </w:r>
    <w:r w:rsidR="000A73F8" w:rsidRPr="006550E5">
      <w:rPr>
        <w:rStyle w:val="nfasis"/>
        <w:rFonts w:ascii="Arial Narrow" w:hAnsi="Arial Narrow" w:cs="Open Sans"/>
        <w:b/>
        <w:bCs/>
        <w:i w:val="0"/>
        <w:iCs w:val="0"/>
        <w:spacing w:val="-6"/>
        <w:kern w:val="4"/>
        <w:sz w:val="18"/>
        <w:szCs w:val="18"/>
        <w:shd w:val="clear" w:color="auto" w:fill="FFFFFF"/>
      </w:rPr>
      <w:t>ISSN: 3028-9408</w:t>
    </w:r>
    <w:r w:rsidR="004F39E3" w:rsidRPr="006550E5">
      <w:rPr>
        <w:rStyle w:val="nfasis"/>
        <w:rFonts w:ascii="Arial Narrow" w:hAnsi="Arial Narrow" w:cs="Open Sans"/>
        <w:b/>
        <w:bCs/>
        <w:i w:val="0"/>
        <w:iCs w:val="0"/>
        <w:spacing w:val="-6"/>
        <w:kern w:val="4"/>
        <w:sz w:val="18"/>
        <w:szCs w:val="18"/>
        <w:shd w:val="clear" w:color="auto" w:fill="FFFFFF"/>
      </w:rPr>
      <w:t>(</w:t>
    </w:r>
    <w:r w:rsidR="004F39E3" w:rsidRPr="006550E5">
      <w:rPr>
        <w:rStyle w:val="nfasis"/>
        <w:rFonts w:ascii="Arial Narrow" w:hAnsi="Arial Narrow" w:cs="Open Sans"/>
        <w:b/>
        <w:bCs/>
        <w:i w:val="0"/>
        <w:iCs w:val="0"/>
        <w:spacing w:val="-6"/>
        <w:kern w:val="4"/>
        <w:sz w:val="16"/>
        <w:szCs w:val="16"/>
        <w:shd w:val="clear" w:color="auto" w:fill="FFFFFF"/>
      </w:rPr>
      <w:t>E</w:t>
    </w:r>
    <w:r w:rsidR="004F39E3" w:rsidRPr="006550E5">
      <w:rPr>
        <w:rStyle w:val="nfasis"/>
        <w:rFonts w:ascii="Arial Narrow" w:hAnsi="Arial Narrow" w:cs="Open Sans"/>
        <w:b/>
        <w:bCs/>
        <w:i w:val="0"/>
        <w:iCs w:val="0"/>
        <w:spacing w:val="-6"/>
        <w:kern w:val="4"/>
        <w:sz w:val="18"/>
        <w:szCs w:val="18"/>
        <w:shd w:val="clear" w:color="auto" w:fill="FFFFFF"/>
      </w:rPr>
      <w:t>n l</w:t>
    </w:r>
    <w:r w:rsidR="00727D73" w:rsidRPr="006550E5">
      <w:rPr>
        <w:rStyle w:val="nfasis"/>
        <w:rFonts w:ascii="Arial Narrow" w:hAnsi="Arial Narrow" w:cs="Open Sans"/>
        <w:b/>
        <w:bCs/>
        <w:i w:val="0"/>
        <w:iCs w:val="0"/>
        <w:spacing w:val="-6"/>
        <w:kern w:val="4"/>
        <w:sz w:val="18"/>
        <w:szCs w:val="18"/>
        <w:shd w:val="clear" w:color="auto" w:fill="FFFFFF"/>
      </w:rPr>
      <w:t>í</w:t>
    </w:r>
    <w:r w:rsidR="004F39E3" w:rsidRPr="006550E5">
      <w:rPr>
        <w:rStyle w:val="nfasis"/>
        <w:rFonts w:ascii="Arial Narrow" w:hAnsi="Arial Narrow" w:cs="Open Sans"/>
        <w:b/>
        <w:bCs/>
        <w:i w:val="0"/>
        <w:iCs w:val="0"/>
        <w:spacing w:val="-6"/>
        <w:kern w:val="4"/>
        <w:sz w:val="18"/>
        <w:szCs w:val="18"/>
        <w:shd w:val="clear" w:color="auto" w:fill="FFFFFF"/>
      </w:rPr>
      <w:t>nea)</w:t>
    </w:r>
    <w:r w:rsidR="00A070C6">
      <w:rPr>
        <w:rStyle w:val="nfasis"/>
        <w:rFonts w:ascii="Arial Narrow" w:hAnsi="Arial Narrow" w:cs="Open Sans"/>
        <w:bCs/>
        <w:i w:val="0"/>
        <w:iCs w:val="0"/>
        <w:spacing w:val="-6"/>
        <w:kern w:val="4"/>
        <w:sz w:val="18"/>
        <w:szCs w:val="18"/>
        <w:shd w:val="clear" w:color="auto" w:fill="FFFFFF"/>
      </w:rPr>
      <w:t xml:space="preserve"> </w:t>
    </w:r>
    <w:hyperlink r:id="rId2" w:history="1">
      <w:r w:rsidR="00C85AC4" w:rsidRPr="006550E5">
        <w:rPr>
          <w:rStyle w:val="Hipervnculo"/>
          <w:rFonts w:ascii="Arial Narrow" w:hAnsi="Arial Narrow" w:cs="Open Sans"/>
          <w:iCs/>
          <w:spacing w:val="-6"/>
          <w:kern w:val="4"/>
          <w:sz w:val="18"/>
          <w:szCs w:val="18"/>
          <w:u w:val="none"/>
          <w:shd w:val="clear" w:color="auto" w:fill="FFFFFF"/>
        </w:rPr>
        <w:t>https://gestiones.pe/index.php/revista</w:t>
      </w:r>
    </w:hyperlink>
  </w:p>
  <w:p w14:paraId="090F1012" w14:textId="1BC0BF2C" w:rsidR="00820A69" w:rsidRPr="00820A69" w:rsidRDefault="004F39E3" w:rsidP="00DE4204">
    <w:pPr>
      <w:spacing w:after="0" w:line="240" w:lineRule="exact"/>
      <w:ind w:firstLine="0"/>
      <w:jc w:val="center"/>
      <w:rPr>
        <w:lang w:val="en-US"/>
      </w:rPr>
    </w:pPr>
    <w:r w:rsidRPr="004F39E3">
      <w:rPr>
        <w:rFonts w:ascii="Arial Narrow" w:hAnsi="Arial Narrow" w:cs="Times New Roman"/>
        <w:b/>
        <w:sz w:val="18"/>
        <w:szCs w:val="18"/>
      </w:rPr>
      <w:t xml:space="preserve">Gestión de </w:t>
    </w:r>
    <w:proofErr w:type="gramStart"/>
    <w:r w:rsidRPr="004F39E3">
      <w:rPr>
        <w:rFonts w:ascii="Arial Narrow" w:hAnsi="Arial Narrow" w:cs="Times New Roman"/>
        <w:b/>
        <w:sz w:val="18"/>
        <w:szCs w:val="18"/>
      </w:rPr>
      <w:t>condiciones  laborales</w:t>
    </w:r>
    <w:proofErr w:type="gramEnd"/>
    <w:r w:rsidRPr="004F39E3">
      <w:rPr>
        <w:rFonts w:ascii="Arial Narrow" w:hAnsi="Arial Narrow" w:cs="Times New Roman"/>
        <w:b/>
        <w:sz w:val="18"/>
        <w:szCs w:val="18"/>
      </w:rPr>
      <w:t xml:space="preserve"> y Motivación de las enfermeras de un Hospital a inicios del año 2020</w:t>
    </w:r>
    <w:r>
      <w:rPr>
        <w:rFonts w:ascii="Arial Narrow" w:hAnsi="Arial Narrow" w:cs="Times New Roman"/>
        <w:b/>
        <w:sz w:val="18"/>
        <w:szCs w:val="18"/>
      </w:rPr>
      <w:t xml:space="preserve">                                   </w:t>
    </w:r>
    <w:r w:rsidRPr="004F39E3">
      <w:rPr>
        <w:rFonts w:ascii="Arial Narrow" w:hAnsi="Arial Narrow" w:cs="Times New Roman"/>
        <w:b/>
        <w:sz w:val="18"/>
        <w:szCs w:val="18"/>
      </w:rPr>
      <w:t xml:space="preserve"> (Management of working conditions and Motivation of nurses in a Hospital at the beginning of the year 2020)</w:t>
    </w:r>
    <w:r w:rsidR="003A6FCF" w:rsidRPr="003A6FCF">
      <w:rPr>
        <w:rFonts w:ascii="Arial Narrow" w:hAnsi="Arial Narrow" w:cs="Times New Roman"/>
        <w:b/>
        <w:sz w:val="20"/>
        <w:szCs w:val="20"/>
      </w:rPr>
      <w:t xml:space="preserve"> </w:t>
    </w:r>
    <w:r w:rsidR="003A6FCF">
      <w:rPr>
        <w:rFonts w:ascii="Arial Narrow" w:hAnsi="Arial Narrow" w:cs="Times New Roman"/>
        <w:b/>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CA9"/>
    <w:multiLevelType w:val="multilevel"/>
    <w:tmpl w:val="B6427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76AE7"/>
    <w:multiLevelType w:val="hybridMultilevel"/>
    <w:tmpl w:val="C2E67AA6"/>
    <w:lvl w:ilvl="0" w:tplc="937A21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BF646F"/>
    <w:multiLevelType w:val="hybridMultilevel"/>
    <w:tmpl w:val="6B50542C"/>
    <w:lvl w:ilvl="0" w:tplc="9B9C345C">
      <w:start w:val="1"/>
      <w:numFmt w:val="bullet"/>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10DE2E">
      <w:start w:val="1"/>
      <w:numFmt w:val="bullet"/>
      <w:lvlText w:val="o"/>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843298">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E25124">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968B4E">
      <w:start w:val="1"/>
      <w:numFmt w:val="bullet"/>
      <w:lvlText w:val="o"/>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90FDA4">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389C50">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088552">
      <w:start w:val="1"/>
      <w:numFmt w:val="bullet"/>
      <w:lvlText w:val="o"/>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5E044C">
      <w:start w:val="1"/>
      <w:numFmt w:val="bullet"/>
      <w:lvlText w:val="▪"/>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FE70F9"/>
    <w:multiLevelType w:val="multilevel"/>
    <w:tmpl w:val="8264BB98"/>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265E0F9E"/>
    <w:multiLevelType w:val="multilevel"/>
    <w:tmpl w:val="9446C1D6"/>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BEB2402"/>
    <w:multiLevelType w:val="multilevel"/>
    <w:tmpl w:val="1FB0E75C"/>
    <w:lvl w:ilvl="0">
      <w:start w:val="1"/>
      <w:numFmt w:val="upperRoman"/>
      <w:lvlText w:val="%1."/>
      <w:lvlJc w:val="left"/>
      <w:pPr>
        <w:ind w:left="1080" w:hanging="720"/>
      </w:pPr>
      <w:rPr>
        <w:rFonts w:hint="default"/>
        <w:color w:val="auto"/>
      </w:rPr>
    </w:lvl>
    <w:lvl w:ilvl="1">
      <w:start w:val="7"/>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15:restartNumberingAfterBreak="0">
    <w:nsid w:val="35CB77E8"/>
    <w:multiLevelType w:val="multilevel"/>
    <w:tmpl w:val="C6F438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3433F6"/>
    <w:multiLevelType w:val="hybridMultilevel"/>
    <w:tmpl w:val="2F96E374"/>
    <w:lvl w:ilvl="0" w:tplc="1DB6580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E336FD2"/>
    <w:multiLevelType w:val="multilevel"/>
    <w:tmpl w:val="1DBC11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B766B2"/>
    <w:multiLevelType w:val="multilevel"/>
    <w:tmpl w:val="E9225B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B02A5F"/>
    <w:multiLevelType w:val="multilevel"/>
    <w:tmpl w:val="3EAE21B6"/>
    <w:lvl w:ilvl="0">
      <w:start w:val="1"/>
      <w:numFmt w:val="upperRoman"/>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471F26A5"/>
    <w:multiLevelType w:val="hybridMultilevel"/>
    <w:tmpl w:val="B4E2F8B0"/>
    <w:lvl w:ilvl="0" w:tplc="8D1AA8E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FF76337"/>
    <w:multiLevelType w:val="hybridMultilevel"/>
    <w:tmpl w:val="9E56C024"/>
    <w:lvl w:ilvl="0" w:tplc="D5D2935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48A1AC4"/>
    <w:multiLevelType w:val="multilevel"/>
    <w:tmpl w:val="20AA6AC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7524469D"/>
    <w:multiLevelType w:val="multilevel"/>
    <w:tmpl w:val="E8164B4A"/>
    <w:lvl w:ilvl="0">
      <w:start w:val="1"/>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5" w15:restartNumberingAfterBreak="0">
    <w:nsid w:val="788B427E"/>
    <w:multiLevelType w:val="multilevel"/>
    <w:tmpl w:val="3B10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453F9"/>
    <w:multiLevelType w:val="multilevel"/>
    <w:tmpl w:val="EA7051E4"/>
    <w:lvl w:ilvl="0">
      <w:start w:val="2"/>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D045BF8"/>
    <w:multiLevelType w:val="hybridMultilevel"/>
    <w:tmpl w:val="9B4650F8"/>
    <w:lvl w:ilvl="0" w:tplc="A64E9CC4">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3"/>
  </w:num>
  <w:num w:numId="4">
    <w:abstractNumId w:val="3"/>
  </w:num>
  <w:num w:numId="5">
    <w:abstractNumId w:val="4"/>
  </w:num>
  <w:num w:numId="6">
    <w:abstractNumId w:val="2"/>
  </w:num>
  <w:num w:numId="7">
    <w:abstractNumId w:val="14"/>
  </w:num>
  <w:num w:numId="8">
    <w:abstractNumId w:val="10"/>
  </w:num>
  <w:num w:numId="9">
    <w:abstractNumId w:val="11"/>
  </w:num>
  <w:num w:numId="10">
    <w:abstractNumId w:val="1"/>
  </w:num>
  <w:num w:numId="11">
    <w:abstractNumId w:val="7"/>
  </w:num>
  <w:num w:numId="12">
    <w:abstractNumId w:val="6"/>
  </w:num>
  <w:num w:numId="13">
    <w:abstractNumId w:val="8"/>
  </w:num>
  <w:num w:numId="14">
    <w:abstractNumId w:val="9"/>
  </w:num>
  <w:num w:numId="15">
    <w:abstractNumId w:val="12"/>
  </w:num>
  <w:num w:numId="16">
    <w:abstractNumId w:val="15"/>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61"/>
    <w:rsid w:val="00003155"/>
    <w:rsid w:val="000032B8"/>
    <w:rsid w:val="0000382F"/>
    <w:rsid w:val="00005BF8"/>
    <w:rsid w:val="00007CC7"/>
    <w:rsid w:val="00010306"/>
    <w:rsid w:val="00013F5E"/>
    <w:rsid w:val="000151E0"/>
    <w:rsid w:val="00017C6A"/>
    <w:rsid w:val="00023B8A"/>
    <w:rsid w:val="00032905"/>
    <w:rsid w:val="00041498"/>
    <w:rsid w:val="00045A73"/>
    <w:rsid w:val="00054061"/>
    <w:rsid w:val="00057B89"/>
    <w:rsid w:val="0006328C"/>
    <w:rsid w:val="00065624"/>
    <w:rsid w:val="00066020"/>
    <w:rsid w:val="000678BB"/>
    <w:rsid w:val="00071592"/>
    <w:rsid w:val="00074387"/>
    <w:rsid w:val="00077BB5"/>
    <w:rsid w:val="00082EBF"/>
    <w:rsid w:val="000855EE"/>
    <w:rsid w:val="0009035F"/>
    <w:rsid w:val="000910CD"/>
    <w:rsid w:val="000A440A"/>
    <w:rsid w:val="000A4D2C"/>
    <w:rsid w:val="000A73F8"/>
    <w:rsid w:val="000B2FA1"/>
    <w:rsid w:val="000B450E"/>
    <w:rsid w:val="000C7A22"/>
    <w:rsid w:val="000D06D4"/>
    <w:rsid w:val="000D08AE"/>
    <w:rsid w:val="000D2F3D"/>
    <w:rsid w:val="000D2FCA"/>
    <w:rsid w:val="000E2107"/>
    <w:rsid w:val="000E4BAE"/>
    <w:rsid w:val="00106FF9"/>
    <w:rsid w:val="00107F90"/>
    <w:rsid w:val="00111086"/>
    <w:rsid w:val="00112BE1"/>
    <w:rsid w:val="0012035A"/>
    <w:rsid w:val="001276FB"/>
    <w:rsid w:val="00132B38"/>
    <w:rsid w:val="001330D9"/>
    <w:rsid w:val="00133D9D"/>
    <w:rsid w:val="00137EFB"/>
    <w:rsid w:val="00151979"/>
    <w:rsid w:val="00157557"/>
    <w:rsid w:val="0016646A"/>
    <w:rsid w:val="00167C25"/>
    <w:rsid w:val="00173C1D"/>
    <w:rsid w:val="0017521D"/>
    <w:rsid w:val="001758B8"/>
    <w:rsid w:val="00177B8D"/>
    <w:rsid w:val="00177BE6"/>
    <w:rsid w:val="00182E73"/>
    <w:rsid w:val="00183053"/>
    <w:rsid w:val="00185398"/>
    <w:rsid w:val="00194D92"/>
    <w:rsid w:val="001957FC"/>
    <w:rsid w:val="001A2896"/>
    <w:rsid w:val="001A5A34"/>
    <w:rsid w:val="001A5F5C"/>
    <w:rsid w:val="001B0FAC"/>
    <w:rsid w:val="001B50DD"/>
    <w:rsid w:val="001C34FB"/>
    <w:rsid w:val="001C7EDC"/>
    <w:rsid w:val="001E515C"/>
    <w:rsid w:val="001E613C"/>
    <w:rsid w:val="001E7E34"/>
    <w:rsid w:val="001F3C07"/>
    <w:rsid w:val="001F468D"/>
    <w:rsid w:val="001F6796"/>
    <w:rsid w:val="001F7781"/>
    <w:rsid w:val="002032BC"/>
    <w:rsid w:val="00205BC2"/>
    <w:rsid w:val="00210924"/>
    <w:rsid w:val="0021159C"/>
    <w:rsid w:val="00211A0F"/>
    <w:rsid w:val="002132DE"/>
    <w:rsid w:val="002136CF"/>
    <w:rsid w:val="00215120"/>
    <w:rsid w:val="00223703"/>
    <w:rsid w:val="0022525A"/>
    <w:rsid w:val="00231FDA"/>
    <w:rsid w:val="00233B70"/>
    <w:rsid w:val="002341C0"/>
    <w:rsid w:val="00234D5C"/>
    <w:rsid w:val="00237178"/>
    <w:rsid w:val="00242E4C"/>
    <w:rsid w:val="00243426"/>
    <w:rsid w:val="00245CE7"/>
    <w:rsid w:val="00254AC0"/>
    <w:rsid w:val="00257FDE"/>
    <w:rsid w:val="00266858"/>
    <w:rsid w:val="0026742B"/>
    <w:rsid w:val="002704EF"/>
    <w:rsid w:val="00276A4A"/>
    <w:rsid w:val="00281FC5"/>
    <w:rsid w:val="002A39BF"/>
    <w:rsid w:val="002A4E04"/>
    <w:rsid w:val="002A7722"/>
    <w:rsid w:val="002C1192"/>
    <w:rsid w:val="002C7693"/>
    <w:rsid w:val="002D061C"/>
    <w:rsid w:val="002D0DA4"/>
    <w:rsid w:val="002D1BBA"/>
    <w:rsid w:val="002D43A6"/>
    <w:rsid w:val="002D79F3"/>
    <w:rsid w:val="002E1451"/>
    <w:rsid w:val="002E2A7A"/>
    <w:rsid w:val="002E390E"/>
    <w:rsid w:val="002E5895"/>
    <w:rsid w:val="002F741A"/>
    <w:rsid w:val="003011FF"/>
    <w:rsid w:val="0030233D"/>
    <w:rsid w:val="00303C47"/>
    <w:rsid w:val="003071F1"/>
    <w:rsid w:val="00317942"/>
    <w:rsid w:val="00324C69"/>
    <w:rsid w:val="0032784E"/>
    <w:rsid w:val="0033507B"/>
    <w:rsid w:val="00335C58"/>
    <w:rsid w:val="00337CD1"/>
    <w:rsid w:val="003437BB"/>
    <w:rsid w:val="00347CAC"/>
    <w:rsid w:val="00355649"/>
    <w:rsid w:val="00363CC7"/>
    <w:rsid w:val="00367B22"/>
    <w:rsid w:val="003755A4"/>
    <w:rsid w:val="00382231"/>
    <w:rsid w:val="003825D3"/>
    <w:rsid w:val="00387332"/>
    <w:rsid w:val="003873C7"/>
    <w:rsid w:val="00392B86"/>
    <w:rsid w:val="003947EE"/>
    <w:rsid w:val="003950FA"/>
    <w:rsid w:val="00395BD4"/>
    <w:rsid w:val="003A17BA"/>
    <w:rsid w:val="003A2725"/>
    <w:rsid w:val="003A51A8"/>
    <w:rsid w:val="003A6FCF"/>
    <w:rsid w:val="003B6CB2"/>
    <w:rsid w:val="003C65C6"/>
    <w:rsid w:val="003F3E81"/>
    <w:rsid w:val="003F41C1"/>
    <w:rsid w:val="003F6CCE"/>
    <w:rsid w:val="00407265"/>
    <w:rsid w:val="00410BF2"/>
    <w:rsid w:val="00425BBB"/>
    <w:rsid w:val="00427F6B"/>
    <w:rsid w:val="00430824"/>
    <w:rsid w:val="0043513C"/>
    <w:rsid w:val="00436938"/>
    <w:rsid w:val="00436F47"/>
    <w:rsid w:val="00456800"/>
    <w:rsid w:val="00463C5F"/>
    <w:rsid w:val="00467E44"/>
    <w:rsid w:val="004835C2"/>
    <w:rsid w:val="004847E0"/>
    <w:rsid w:val="004A1049"/>
    <w:rsid w:val="004A1F76"/>
    <w:rsid w:val="004A31D3"/>
    <w:rsid w:val="004A37E0"/>
    <w:rsid w:val="004A44E0"/>
    <w:rsid w:val="004A4ADA"/>
    <w:rsid w:val="004A58B1"/>
    <w:rsid w:val="004A706F"/>
    <w:rsid w:val="004B1FF1"/>
    <w:rsid w:val="004C1DA5"/>
    <w:rsid w:val="004C25B0"/>
    <w:rsid w:val="004D135B"/>
    <w:rsid w:val="004D383A"/>
    <w:rsid w:val="004E3ED7"/>
    <w:rsid w:val="004F1FF5"/>
    <w:rsid w:val="004F39E3"/>
    <w:rsid w:val="004F4308"/>
    <w:rsid w:val="004F5B8F"/>
    <w:rsid w:val="0050156C"/>
    <w:rsid w:val="00512847"/>
    <w:rsid w:val="005147C2"/>
    <w:rsid w:val="00516EFA"/>
    <w:rsid w:val="005375F3"/>
    <w:rsid w:val="00554EAB"/>
    <w:rsid w:val="00555748"/>
    <w:rsid w:val="00556801"/>
    <w:rsid w:val="005570CC"/>
    <w:rsid w:val="00557289"/>
    <w:rsid w:val="00557691"/>
    <w:rsid w:val="00561026"/>
    <w:rsid w:val="005722C5"/>
    <w:rsid w:val="00576EC3"/>
    <w:rsid w:val="0058609D"/>
    <w:rsid w:val="00587991"/>
    <w:rsid w:val="00591878"/>
    <w:rsid w:val="00592813"/>
    <w:rsid w:val="005938F4"/>
    <w:rsid w:val="00594263"/>
    <w:rsid w:val="005974A4"/>
    <w:rsid w:val="005A7AFE"/>
    <w:rsid w:val="005B0606"/>
    <w:rsid w:val="005C31DE"/>
    <w:rsid w:val="005E357A"/>
    <w:rsid w:val="005E5573"/>
    <w:rsid w:val="005E73C0"/>
    <w:rsid w:val="005E77BD"/>
    <w:rsid w:val="005F231F"/>
    <w:rsid w:val="005F485F"/>
    <w:rsid w:val="005F5FAB"/>
    <w:rsid w:val="00600AF4"/>
    <w:rsid w:val="00602491"/>
    <w:rsid w:val="00602BEE"/>
    <w:rsid w:val="00605004"/>
    <w:rsid w:val="00605E47"/>
    <w:rsid w:val="00611443"/>
    <w:rsid w:val="006125FB"/>
    <w:rsid w:val="00617A54"/>
    <w:rsid w:val="00641176"/>
    <w:rsid w:val="00651A9B"/>
    <w:rsid w:val="006550E5"/>
    <w:rsid w:val="00663488"/>
    <w:rsid w:val="006664EA"/>
    <w:rsid w:val="006726DB"/>
    <w:rsid w:val="00672B44"/>
    <w:rsid w:val="00677F66"/>
    <w:rsid w:val="00686829"/>
    <w:rsid w:val="00694EB3"/>
    <w:rsid w:val="00695CED"/>
    <w:rsid w:val="00697E08"/>
    <w:rsid w:val="006A15B5"/>
    <w:rsid w:val="006A486D"/>
    <w:rsid w:val="006B5BB6"/>
    <w:rsid w:val="006C0BE9"/>
    <w:rsid w:val="006C39AF"/>
    <w:rsid w:val="006C7375"/>
    <w:rsid w:val="006D000A"/>
    <w:rsid w:val="006D3AA7"/>
    <w:rsid w:val="006D53B2"/>
    <w:rsid w:val="006E19DF"/>
    <w:rsid w:val="006F2AD7"/>
    <w:rsid w:val="00703785"/>
    <w:rsid w:val="007067D1"/>
    <w:rsid w:val="007117C5"/>
    <w:rsid w:val="00720CC3"/>
    <w:rsid w:val="00722FE6"/>
    <w:rsid w:val="00727D73"/>
    <w:rsid w:val="00733BE0"/>
    <w:rsid w:val="007421EE"/>
    <w:rsid w:val="007449F0"/>
    <w:rsid w:val="00745203"/>
    <w:rsid w:val="00747C9E"/>
    <w:rsid w:val="0076555B"/>
    <w:rsid w:val="00765F9A"/>
    <w:rsid w:val="00776CEA"/>
    <w:rsid w:val="00780F84"/>
    <w:rsid w:val="007820AA"/>
    <w:rsid w:val="00784B1F"/>
    <w:rsid w:val="007923EF"/>
    <w:rsid w:val="007A698D"/>
    <w:rsid w:val="007A7915"/>
    <w:rsid w:val="007B74EF"/>
    <w:rsid w:val="007C2ED4"/>
    <w:rsid w:val="007C3721"/>
    <w:rsid w:val="007C6ADB"/>
    <w:rsid w:val="007D056A"/>
    <w:rsid w:val="007D3A05"/>
    <w:rsid w:val="007E3560"/>
    <w:rsid w:val="007E3E58"/>
    <w:rsid w:val="007F0284"/>
    <w:rsid w:val="008127A8"/>
    <w:rsid w:val="00812CC3"/>
    <w:rsid w:val="00820A69"/>
    <w:rsid w:val="00820FB8"/>
    <w:rsid w:val="00823896"/>
    <w:rsid w:val="00826015"/>
    <w:rsid w:val="0082734B"/>
    <w:rsid w:val="0083626F"/>
    <w:rsid w:val="0084781B"/>
    <w:rsid w:val="00850D2E"/>
    <w:rsid w:val="00850E7C"/>
    <w:rsid w:val="0085530B"/>
    <w:rsid w:val="00856C46"/>
    <w:rsid w:val="00857239"/>
    <w:rsid w:val="00861B79"/>
    <w:rsid w:val="0086237C"/>
    <w:rsid w:val="0086541E"/>
    <w:rsid w:val="00871046"/>
    <w:rsid w:val="0087138E"/>
    <w:rsid w:val="00871748"/>
    <w:rsid w:val="00873C76"/>
    <w:rsid w:val="00875F68"/>
    <w:rsid w:val="00880863"/>
    <w:rsid w:val="008809D0"/>
    <w:rsid w:val="00881254"/>
    <w:rsid w:val="008822C8"/>
    <w:rsid w:val="00882EF1"/>
    <w:rsid w:val="00883FD1"/>
    <w:rsid w:val="008862B4"/>
    <w:rsid w:val="00886800"/>
    <w:rsid w:val="008918B7"/>
    <w:rsid w:val="00892376"/>
    <w:rsid w:val="0089664C"/>
    <w:rsid w:val="008A139E"/>
    <w:rsid w:val="008B0819"/>
    <w:rsid w:val="008B4D28"/>
    <w:rsid w:val="008B6AA3"/>
    <w:rsid w:val="008C12D2"/>
    <w:rsid w:val="008C29D3"/>
    <w:rsid w:val="008C367A"/>
    <w:rsid w:val="008C396A"/>
    <w:rsid w:val="008D3DF6"/>
    <w:rsid w:val="008D61EE"/>
    <w:rsid w:val="008D6716"/>
    <w:rsid w:val="008D6CCC"/>
    <w:rsid w:val="008D7FC5"/>
    <w:rsid w:val="008E05F7"/>
    <w:rsid w:val="008E1B0E"/>
    <w:rsid w:val="008E38A3"/>
    <w:rsid w:val="008E50C6"/>
    <w:rsid w:val="008E606B"/>
    <w:rsid w:val="008E7465"/>
    <w:rsid w:val="008F6195"/>
    <w:rsid w:val="00900BD2"/>
    <w:rsid w:val="00901421"/>
    <w:rsid w:val="00917AE0"/>
    <w:rsid w:val="00923D4C"/>
    <w:rsid w:val="00932E90"/>
    <w:rsid w:val="00933B69"/>
    <w:rsid w:val="00934062"/>
    <w:rsid w:val="00942AF7"/>
    <w:rsid w:val="00943B68"/>
    <w:rsid w:val="0094690E"/>
    <w:rsid w:val="0094777E"/>
    <w:rsid w:val="00953C2A"/>
    <w:rsid w:val="00956D1D"/>
    <w:rsid w:val="00961E88"/>
    <w:rsid w:val="00964330"/>
    <w:rsid w:val="0096564F"/>
    <w:rsid w:val="00966B32"/>
    <w:rsid w:val="00966D33"/>
    <w:rsid w:val="0097414F"/>
    <w:rsid w:val="00975FAB"/>
    <w:rsid w:val="00982C0A"/>
    <w:rsid w:val="00987276"/>
    <w:rsid w:val="0098787C"/>
    <w:rsid w:val="0099272F"/>
    <w:rsid w:val="00994AE9"/>
    <w:rsid w:val="00994CE0"/>
    <w:rsid w:val="009961BF"/>
    <w:rsid w:val="009A66D3"/>
    <w:rsid w:val="009B43D7"/>
    <w:rsid w:val="009B4A76"/>
    <w:rsid w:val="009C5B46"/>
    <w:rsid w:val="009C5B7F"/>
    <w:rsid w:val="009D0C1E"/>
    <w:rsid w:val="009D47C6"/>
    <w:rsid w:val="009D53C7"/>
    <w:rsid w:val="009E6D0D"/>
    <w:rsid w:val="00A04E5F"/>
    <w:rsid w:val="00A070C6"/>
    <w:rsid w:val="00A11BBE"/>
    <w:rsid w:val="00A1390E"/>
    <w:rsid w:val="00A13E1C"/>
    <w:rsid w:val="00A16C4D"/>
    <w:rsid w:val="00A23C88"/>
    <w:rsid w:val="00A249EF"/>
    <w:rsid w:val="00A26576"/>
    <w:rsid w:val="00A27117"/>
    <w:rsid w:val="00A420EE"/>
    <w:rsid w:val="00A4217C"/>
    <w:rsid w:val="00A4557E"/>
    <w:rsid w:val="00A45F20"/>
    <w:rsid w:val="00A46835"/>
    <w:rsid w:val="00A47E91"/>
    <w:rsid w:val="00A50D16"/>
    <w:rsid w:val="00A51675"/>
    <w:rsid w:val="00A51EEA"/>
    <w:rsid w:val="00A5270B"/>
    <w:rsid w:val="00A5445E"/>
    <w:rsid w:val="00A55BFE"/>
    <w:rsid w:val="00A60F8F"/>
    <w:rsid w:val="00A62F2E"/>
    <w:rsid w:val="00A64FCE"/>
    <w:rsid w:val="00A75264"/>
    <w:rsid w:val="00AA1EED"/>
    <w:rsid w:val="00AA7434"/>
    <w:rsid w:val="00AB152E"/>
    <w:rsid w:val="00AB18F3"/>
    <w:rsid w:val="00AB3F2E"/>
    <w:rsid w:val="00AB4414"/>
    <w:rsid w:val="00AB5C68"/>
    <w:rsid w:val="00AC13B8"/>
    <w:rsid w:val="00AC31CF"/>
    <w:rsid w:val="00AC7E7C"/>
    <w:rsid w:val="00AD453B"/>
    <w:rsid w:val="00AD4E54"/>
    <w:rsid w:val="00AD60EE"/>
    <w:rsid w:val="00AD7FB9"/>
    <w:rsid w:val="00AE0144"/>
    <w:rsid w:val="00AE452E"/>
    <w:rsid w:val="00AF658D"/>
    <w:rsid w:val="00AF7C9B"/>
    <w:rsid w:val="00B04844"/>
    <w:rsid w:val="00B10653"/>
    <w:rsid w:val="00B11600"/>
    <w:rsid w:val="00B14E63"/>
    <w:rsid w:val="00B20488"/>
    <w:rsid w:val="00B23995"/>
    <w:rsid w:val="00B3144E"/>
    <w:rsid w:val="00B41FC1"/>
    <w:rsid w:val="00B42484"/>
    <w:rsid w:val="00B4278E"/>
    <w:rsid w:val="00B51C3A"/>
    <w:rsid w:val="00B757C9"/>
    <w:rsid w:val="00B9016D"/>
    <w:rsid w:val="00B92CAE"/>
    <w:rsid w:val="00B93002"/>
    <w:rsid w:val="00B93DC8"/>
    <w:rsid w:val="00BA1B8D"/>
    <w:rsid w:val="00BA3523"/>
    <w:rsid w:val="00BA4353"/>
    <w:rsid w:val="00BA7D3F"/>
    <w:rsid w:val="00BB203B"/>
    <w:rsid w:val="00BB6068"/>
    <w:rsid w:val="00BC159C"/>
    <w:rsid w:val="00BD348B"/>
    <w:rsid w:val="00BD5309"/>
    <w:rsid w:val="00BE62DB"/>
    <w:rsid w:val="00BF089D"/>
    <w:rsid w:val="00BF0A12"/>
    <w:rsid w:val="00BF3151"/>
    <w:rsid w:val="00BF3754"/>
    <w:rsid w:val="00BF6390"/>
    <w:rsid w:val="00C00195"/>
    <w:rsid w:val="00C01CF7"/>
    <w:rsid w:val="00C02D3E"/>
    <w:rsid w:val="00C16A76"/>
    <w:rsid w:val="00C1773B"/>
    <w:rsid w:val="00C27389"/>
    <w:rsid w:val="00C2738B"/>
    <w:rsid w:val="00C368DF"/>
    <w:rsid w:val="00C40E0D"/>
    <w:rsid w:val="00C4144C"/>
    <w:rsid w:val="00C51476"/>
    <w:rsid w:val="00C514B3"/>
    <w:rsid w:val="00C61A32"/>
    <w:rsid w:val="00C623ED"/>
    <w:rsid w:val="00C632FE"/>
    <w:rsid w:val="00C63B38"/>
    <w:rsid w:val="00C676E7"/>
    <w:rsid w:val="00C739A7"/>
    <w:rsid w:val="00C75CD8"/>
    <w:rsid w:val="00C85AC4"/>
    <w:rsid w:val="00C90414"/>
    <w:rsid w:val="00C92291"/>
    <w:rsid w:val="00C97D06"/>
    <w:rsid w:val="00CB0E35"/>
    <w:rsid w:val="00CB1507"/>
    <w:rsid w:val="00CC3A3A"/>
    <w:rsid w:val="00CD043F"/>
    <w:rsid w:val="00CD62F6"/>
    <w:rsid w:val="00CE4D18"/>
    <w:rsid w:val="00CF09D4"/>
    <w:rsid w:val="00CF2F73"/>
    <w:rsid w:val="00CF3515"/>
    <w:rsid w:val="00CF3AC8"/>
    <w:rsid w:val="00CF603D"/>
    <w:rsid w:val="00CF754F"/>
    <w:rsid w:val="00D07190"/>
    <w:rsid w:val="00D217EF"/>
    <w:rsid w:val="00D23B3A"/>
    <w:rsid w:val="00D25164"/>
    <w:rsid w:val="00D343B8"/>
    <w:rsid w:val="00D370CD"/>
    <w:rsid w:val="00D4321D"/>
    <w:rsid w:val="00D43539"/>
    <w:rsid w:val="00D44838"/>
    <w:rsid w:val="00D47093"/>
    <w:rsid w:val="00D504DE"/>
    <w:rsid w:val="00D51EC7"/>
    <w:rsid w:val="00D62543"/>
    <w:rsid w:val="00D64525"/>
    <w:rsid w:val="00D65C66"/>
    <w:rsid w:val="00D73A74"/>
    <w:rsid w:val="00D7728A"/>
    <w:rsid w:val="00D92377"/>
    <w:rsid w:val="00D938D0"/>
    <w:rsid w:val="00D93A99"/>
    <w:rsid w:val="00D966D8"/>
    <w:rsid w:val="00DA5B85"/>
    <w:rsid w:val="00DB038D"/>
    <w:rsid w:val="00DB64EC"/>
    <w:rsid w:val="00DB7231"/>
    <w:rsid w:val="00DC58A2"/>
    <w:rsid w:val="00DC6784"/>
    <w:rsid w:val="00DD075D"/>
    <w:rsid w:val="00DD5E1D"/>
    <w:rsid w:val="00DE4204"/>
    <w:rsid w:val="00DE6B00"/>
    <w:rsid w:val="00DE6F9D"/>
    <w:rsid w:val="00DF059F"/>
    <w:rsid w:val="00E07477"/>
    <w:rsid w:val="00E1608E"/>
    <w:rsid w:val="00E209D0"/>
    <w:rsid w:val="00E242D7"/>
    <w:rsid w:val="00E2570A"/>
    <w:rsid w:val="00E25974"/>
    <w:rsid w:val="00E303C2"/>
    <w:rsid w:val="00E314E2"/>
    <w:rsid w:val="00E32300"/>
    <w:rsid w:val="00E36B43"/>
    <w:rsid w:val="00E420D6"/>
    <w:rsid w:val="00E438A7"/>
    <w:rsid w:val="00E523FA"/>
    <w:rsid w:val="00E52BF9"/>
    <w:rsid w:val="00E55EDA"/>
    <w:rsid w:val="00E55F2D"/>
    <w:rsid w:val="00E64F3B"/>
    <w:rsid w:val="00E673D0"/>
    <w:rsid w:val="00E75749"/>
    <w:rsid w:val="00E87D90"/>
    <w:rsid w:val="00EB01CB"/>
    <w:rsid w:val="00EC4D83"/>
    <w:rsid w:val="00ED6627"/>
    <w:rsid w:val="00ED6993"/>
    <w:rsid w:val="00ED7CCB"/>
    <w:rsid w:val="00EE0B2C"/>
    <w:rsid w:val="00EE0C0C"/>
    <w:rsid w:val="00EF4AF2"/>
    <w:rsid w:val="00F00183"/>
    <w:rsid w:val="00F03574"/>
    <w:rsid w:val="00F10478"/>
    <w:rsid w:val="00F1060A"/>
    <w:rsid w:val="00F13710"/>
    <w:rsid w:val="00F173CB"/>
    <w:rsid w:val="00F21BFB"/>
    <w:rsid w:val="00F21E0B"/>
    <w:rsid w:val="00F3216B"/>
    <w:rsid w:val="00F32435"/>
    <w:rsid w:val="00F41612"/>
    <w:rsid w:val="00F469B4"/>
    <w:rsid w:val="00F521B7"/>
    <w:rsid w:val="00F52B80"/>
    <w:rsid w:val="00F56974"/>
    <w:rsid w:val="00F63A6E"/>
    <w:rsid w:val="00F70154"/>
    <w:rsid w:val="00F70CF6"/>
    <w:rsid w:val="00F70D1C"/>
    <w:rsid w:val="00F73E12"/>
    <w:rsid w:val="00F756A8"/>
    <w:rsid w:val="00F801EB"/>
    <w:rsid w:val="00F85A65"/>
    <w:rsid w:val="00FA3973"/>
    <w:rsid w:val="00FB2FBD"/>
    <w:rsid w:val="00FB56B2"/>
    <w:rsid w:val="00FC0726"/>
    <w:rsid w:val="00FC7AEA"/>
    <w:rsid w:val="00FC7E59"/>
    <w:rsid w:val="00FD03CA"/>
    <w:rsid w:val="00FE0156"/>
    <w:rsid w:val="00FE0C7A"/>
    <w:rsid w:val="00FE2B35"/>
    <w:rsid w:val="00FE49BD"/>
    <w:rsid w:val="00FE71D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B440E"/>
  <w15:chartTrackingRefBased/>
  <w15:docId w15:val="{9C81A5FE-501A-4373-B5A2-DECCC7A9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2D2"/>
    <w:pPr>
      <w:spacing w:after="120" w:line="360" w:lineRule="auto"/>
      <w:ind w:firstLine="709"/>
      <w:jc w:val="both"/>
    </w:pPr>
    <w:rPr>
      <w:rFonts w:ascii="Times New Roman" w:hAnsi="Times New Roman"/>
      <w:color w:val="000000" w:themeColor="text1"/>
      <w:sz w:val="24"/>
    </w:rPr>
  </w:style>
  <w:style w:type="paragraph" w:styleId="Ttulo1">
    <w:name w:val="heading 1"/>
    <w:basedOn w:val="Normal"/>
    <w:link w:val="Ttulo1Car"/>
    <w:uiPriority w:val="9"/>
    <w:qFormat/>
    <w:rsid w:val="00B4278E"/>
    <w:pPr>
      <w:spacing w:after="0"/>
      <w:ind w:firstLine="0"/>
      <w:outlineLvl w:val="0"/>
    </w:pPr>
    <w:rPr>
      <w:rFonts w:eastAsia="Times New Roman" w:cs="Times New Roman"/>
      <w:b/>
      <w:bCs/>
      <w:kern w:val="36"/>
      <w:szCs w:val="48"/>
      <w:lang w:eastAsia="es-419"/>
    </w:rPr>
  </w:style>
  <w:style w:type="paragraph" w:styleId="Ttulo2">
    <w:name w:val="heading 2"/>
    <w:basedOn w:val="Normal"/>
    <w:next w:val="Normal"/>
    <w:link w:val="Ttulo2Car"/>
    <w:uiPriority w:val="9"/>
    <w:unhideWhenUsed/>
    <w:qFormat/>
    <w:rsid w:val="00FD03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AD7FB9"/>
    <w:pPr>
      <w:keepNext/>
      <w:keepLines/>
      <w:spacing w:before="40" w:after="0" w:line="256" w:lineRule="auto"/>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54061"/>
    <w:pPr>
      <w:widowControl w:val="0"/>
      <w:adjustRightInd w:val="0"/>
      <w:spacing w:after="0" w:line="240" w:lineRule="auto"/>
      <w:jc w:val="both"/>
      <w:textAlignment w:val="baseline"/>
    </w:pPr>
    <w:rPr>
      <w:rFonts w:ascii="Times New Roman" w:eastAsia="Times New Roman" w:hAnsi="Times New Roman" w:cs="Times New Roman"/>
    </w:rPr>
  </w:style>
  <w:style w:type="character" w:customStyle="1" w:styleId="SinespaciadoCar">
    <w:name w:val="Sin espaciado Car"/>
    <w:link w:val="Sinespaciado"/>
    <w:uiPriority w:val="1"/>
    <w:locked/>
    <w:rsid w:val="00054061"/>
    <w:rPr>
      <w:rFonts w:ascii="Times New Roman" w:eastAsia="Times New Roman" w:hAnsi="Times New Roman" w:cs="Times New Roman"/>
      <w:lang w:val="en"/>
    </w:rPr>
  </w:style>
  <w:style w:type="paragraph" w:styleId="Prrafodelista">
    <w:name w:val="List Paragraph"/>
    <w:aliases w:val="Párrafo UCV -SANGRIA,TEXTO DAMBO,figuras cap 5"/>
    <w:basedOn w:val="Normal"/>
    <w:link w:val="PrrafodelistaCar"/>
    <w:uiPriority w:val="34"/>
    <w:qFormat/>
    <w:rsid w:val="00AD7FB9"/>
    <w:pPr>
      <w:ind w:left="720"/>
      <w:contextualSpacing/>
    </w:pPr>
  </w:style>
  <w:style w:type="character" w:customStyle="1" w:styleId="PrrafodelistaCar">
    <w:name w:val="Párrafo de lista Car"/>
    <w:aliases w:val="Párrafo UCV -SANGRIA Car,TEXTO DAMBO Car,figuras cap 5 Car"/>
    <w:link w:val="Prrafodelista"/>
    <w:uiPriority w:val="34"/>
    <w:rsid w:val="00AD7FB9"/>
  </w:style>
  <w:style w:type="character" w:customStyle="1" w:styleId="Ttulo1Car">
    <w:name w:val="Título 1 Car"/>
    <w:basedOn w:val="Fuentedeprrafopredeter"/>
    <w:link w:val="Ttulo1"/>
    <w:uiPriority w:val="9"/>
    <w:rsid w:val="00B4278E"/>
    <w:rPr>
      <w:rFonts w:ascii="Times New Roman" w:eastAsia="Times New Roman" w:hAnsi="Times New Roman" w:cs="Times New Roman"/>
      <w:b/>
      <w:bCs/>
      <w:color w:val="000000" w:themeColor="text1"/>
      <w:kern w:val="36"/>
      <w:sz w:val="24"/>
      <w:szCs w:val="48"/>
      <w:lang w:val="en" w:eastAsia="es-419"/>
    </w:rPr>
  </w:style>
  <w:style w:type="character" w:customStyle="1" w:styleId="Ttulo4Car">
    <w:name w:val="Título 4 Car"/>
    <w:basedOn w:val="Fuentedeprrafopredeter"/>
    <w:link w:val="Ttulo4"/>
    <w:uiPriority w:val="9"/>
    <w:semiHidden/>
    <w:rsid w:val="00AD7FB9"/>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unhideWhenUsed/>
    <w:rsid w:val="00AD7FB9"/>
    <w:rPr>
      <w:color w:val="0000FF"/>
      <w:u w:val="single"/>
    </w:rPr>
  </w:style>
  <w:style w:type="paragraph" w:styleId="NormalWeb">
    <w:name w:val="Normal (Web)"/>
    <w:basedOn w:val="Normal"/>
    <w:uiPriority w:val="99"/>
    <w:unhideWhenUsed/>
    <w:rsid w:val="00AD7FB9"/>
    <w:pPr>
      <w:spacing w:before="100" w:beforeAutospacing="1" w:after="100" w:afterAutospacing="1" w:line="240" w:lineRule="auto"/>
    </w:pPr>
    <w:rPr>
      <w:rFonts w:eastAsia="Times New Roman" w:cs="Times New Roman"/>
      <w:szCs w:val="24"/>
      <w:lang w:eastAsia="es-419"/>
    </w:rPr>
  </w:style>
  <w:style w:type="character" w:styleId="nfasis">
    <w:name w:val="Emphasis"/>
    <w:basedOn w:val="Fuentedeprrafopredeter"/>
    <w:uiPriority w:val="20"/>
    <w:qFormat/>
    <w:rsid w:val="00AD7FB9"/>
    <w:rPr>
      <w:i/>
      <w:iCs/>
    </w:rPr>
  </w:style>
  <w:style w:type="character" w:customStyle="1" w:styleId="personname">
    <w:name w:val="person_name"/>
    <w:basedOn w:val="Fuentedeprrafopredeter"/>
    <w:rsid w:val="00AD7FB9"/>
  </w:style>
  <w:style w:type="character" w:customStyle="1" w:styleId="hlfld-contribauthor">
    <w:name w:val="hlfld-contribauthor"/>
    <w:basedOn w:val="Fuentedeprrafopredeter"/>
    <w:rsid w:val="00AD7FB9"/>
  </w:style>
  <w:style w:type="character" w:customStyle="1" w:styleId="seperator">
    <w:name w:val="seperator"/>
    <w:basedOn w:val="Fuentedeprrafopredeter"/>
    <w:rsid w:val="00AD7FB9"/>
  </w:style>
  <w:style w:type="character" w:customStyle="1" w:styleId="seriestitle">
    <w:name w:val="seriestitle"/>
    <w:basedOn w:val="Fuentedeprrafopredeter"/>
    <w:rsid w:val="00AD7FB9"/>
  </w:style>
  <w:style w:type="character" w:customStyle="1" w:styleId="pub-year">
    <w:name w:val="pub-year"/>
    <w:basedOn w:val="Fuentedeprrafopredeter"/>
    <w:rsid w:val="00AD7FB9"/>
  </w:style>
  <w:style w:type="character" w:customStyle="1" w:styleId="doi">
    <w:name w:val="doi"/>
    <w:basedOn w:val="Fuentedeprrafopredeter"/>
    <w:rsid w:val="00AD7FB9"/>
  </w:style>
  <w:style w:type="character" w:customStyle="1" w:styleId="author">
    <w:name w:val="author"/>
    <w:basedOn w:val="Fuentedeprrafopredeter"/>
    <w:rsid w:val="00AD7FB9"/>
  </w:style>
  <w:style w:type="character" w:customStyle="1" w:styleId="articletitle">
    <w:name w:val="articletitle"/>
    <w:basedOn w:val="Fuentedeprrafopredeter"/>
    <w:rsid w:val="00AD7FB9"/>
  </w:style>
  <w:style w:type="character" w:customStyle="1" w:styleId="pubyear">
    <w:name w:val="pubyear"/>
    <w:basedOn w:val="Fuentedeprrafopredeter"/>
    <w:rsid w:val="00AD7FB9"/>
  </w:style>
  <w:style w:type="character" w:customStyle="1" w:styleId="vol">
    <w:name w:val="vol"/>
    <w:basedOn w:val="Fuentedeprrafopredeter"/>
    <w:rsid w:val="00AD7FB9"/>
  </w:style>
  <w:style w:type="character" w:customStyle="1" w:styleId="pagefirst">
    <w:name w:val="pagefirst"/>
    <w:basedOn w:val="Fuentedeprrafopredeter"/>
    <w:rsid w:val="00AD7FB9"/>
  </w:style>
  <w:style w:type="character" w:customStyle="1" w:styleId="pagelast">
    <w:name w:val="pagelast"/>
    <w:basedOn w:val="Fuentedeprrafopredeter"/>
    <w:rsid w:val="00AD7FB9"/>
  </w:style>
  <w:style w:type="table" w:styleId="Tablaconcuadrcula">
    <w:name w:val="Table Grid"/>
    <w:basedOn w:val="Tablanormal"/>
    <w:uiPriority w:val="39"/>
    <w:rsid w:val="0058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FD03CA"/>
    <w:rPr>
      <w:rFonts w:asciiTheme="majorHAnsi" w:eastAsiaTheme="majorEastAsia" w:hAnsiTheme="majorHAnsi" w:cstheme="majorBidi"/>
      <w:color w:val="2E74B5" w:themeColor="accent1" w:themeShade="BF"/>
      <w:sz w:val="26"/>
      <w:szCs w:val="26"/>
      <w:lang w:val="en"/>
    </w:rPr>
  </w:style>
  <w:style w:type="table" w:customStyle="1" w:styleId="TableGrid">
    <w:name w:val="TableGrid"/>
    <w:rsid w:val="00FD03CA"/>
    <w:pPr>
      <w:spacing w:after="0" w:line="240" w:lineRule="auto"/>
    </w:pPr>
    <w:rPr>
      <w:rFonts w:eastAsiaTheme="minorEastAsia"/>
      <w:lang w:eastAsia="es-419"/>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8D7FC5"/>
    <w:rPr>
      <w:color w:val="954F72"/>
      <w:u w:val="single"/>
    </w:rPr>
  </w:style>
  <w:style w:type="paragraph" w:customStyle="1" w:styleId="msonormal0">
    <w:name w:val="msonormal"/>
    <w:basedOn w:val="Normal"/>
    <w:rsid w:val="008D7FC5"/>
    <w:pPr>
      <w:spacing w:before="100" w:beforeAutospacing="1" w:after="100" w:afterAutospacing="1" w:line="240" w:lineRule="auto"/>
    </w:pPr>
    <w:rPr>
      <w:rFonts w:eastAsia="Times New Roman" w:cs="Times New Roman"/>
      <w:szCs w:val="24"/>
      <w:lang w:eastAsia="es-PE"/>
    </w:rPr>
  </w:style>
  <w:style w:type="paragraph" w:customStyle="1" w:styleId="xl65">
    <w:name w:val="xl65"/>
    <w:basedOn w:val="Normal"/>
    <w:rsid w:val="008D7FC5"/>
    <w:pPr>
      <w:spacing w:before="100" w:beforeAutospacing="1" w:after="100" w:afterAutospacing="1" w:line="240" w:lineRule="auto"/>
      <w:jc w:val="center"/>
      <w:textAlignment w:val="center"/>
    </w:pPr>
    <w:rPr>
      <w:rFonts w:eastAsia="Times New Roman" w:cs="Times New Roman"/>
      <w:szCs w:val="24"/>
      <w:lang w:eastAsia="es-PE"/>
    </w:rPr>
  </w:style>
  <w:style w:type="paragraph" w:customStyle="1" w:styleId="xl66">
    <w:name w:val="xl66"/>
    <w:basedOn w:val="Normal"/>
    <w:rsid w:val="008D7FC5"/>
    <w:pPr>
      <w:spacing w:before="100" w:beforeAutospacing="1" w:after="100" w:afterAutospacing="1" w:line="240" w:lineRule="auto"/>
      <w:jc w:val="center"/>
      <w:textAlignment w:val="center"/>
    </w:pPr>
    <w:rPr>
      <w:rFonts w:eastAsia="Times New Roman" w:cs="Times New Roman"/>
      <w:sz w:val="12"/>
      <w:szCs w:val="12"/>
      <w:lang w:eastAsia="es-PE"/>
    </w:rPr>
  </w:style>
  <w:style w:type="paragraph" w:customStyle="1" w:styleId="xl67">
    <w:name w:val="xl67"/>
    <w:basedOn w:val="Normal"/>
    <w:rsid w:val="008D7F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lang w:eastAsia="es-PE"/>
    </w:rPr>
  </w:style>
  <w:style w:type="paragraph" w:customStyle="1" w:styleId="xl68">
    <w:name w:val="xl68"/>
    <w:basedOn w:val="Normal"/>
    <w:rsid w:val="008D7F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es-PE"/>
    </w:rPr>
  </w:style>
  <w:style w:type="character" w:customStyle="1" w:styleId="bold">
    <w:name w:val="bold"/>
    <w:basedOn w:val="Fuentedeprrafopredeter"/>
    <w:rsid w:val="00A62F2E"/>
  </w:style>
  <w:style w:type="paragraph" w:styleId="HTMLconformatoprevio">
    <w:name w:val="HTML Preformatted"/>
    <w:basedOn w:val="Normal"/>
    <w:link w:val="HTMLconformatoprevioCar"/>
    <w:uiPriority w:val="99"/>
    <w:semiHidden/>
    <w:unhideWhenUsed/>
    <w:rsid w:val="000A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419"/>
    </w:rPr>
  </w:style>
  <w:style w:type="character" w:customStyle="1" w:styleId="HTMLconformatoprevioCar">
    <w:name w:val="HTML con formato previo Car"/>
    <w:basedOn w:val="Fuentedeprrafopredeter"/>
    <w:link w:val="HTMLconformatoprevio"/>
    <w:uiPriority w:val="99"/>
    <w:semiHidden/>
    <w:rsid w:val="000A440A"/>
    <w:rPr>
      <w:rFonts w:ascii="Courier New" w:eastAsia="Times New Roman" w:hAnsi="Courier New" w:cs="Courier New"/>
      <w:sz w:val="20"/>
      <w:szCs w:val="20"/>
      <w:lang w:val="en" w:eastAsia="es-419"/>
    </w:rPr>
  </w:style>
  <w:style w:type="paragraph" w:styleId="Encabezado">
    <w:name w:val="header"/>
    <w:basedOn w:val="Normal"/>
    <w:link w:val="EncabezadoCar"/>
    <w:uiPriority w:val="99"/>
    <w:unhideWhenUsed/>
    <w:rsid w:val="00AC3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31CF"/>
    <w:rPr>
      <w:lang w:val="en"/>
    </w:rPr>
  </w:style>
  <w:style w:type="paragraph" w:styleId="Piedepgina">
    <w:name w:val="footer"/>
    <w:basedOn w:val="Normal"/>
    <w:link w:val="PiedepginaCar"/>
    <w:uiPriority w:val="99"/>
    <w:unhideWhenUsed/>
    <w:rsid w:val="00AC3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31CF"/>
    <w:rPr>
      <w:lang w:val="en"/>
    </w:rPr>
  </w:style>
  <w:style w:type="paragraph" w:styleId="Descripcin">
    <w:name w:val="caption"/>
    <w:basedOn w:val="Normal"/>
    <w:next w:val="Normal"/>
    <w:uiPriority w:val="35"/>
    <w:unhideWhenUsed/>
    <w:qFormat/>
    <w:rsid w:val="00317942"/>
    <w:pPr>
      <w:spacing w:after="60" w:line="240" w:lineRule="auto"/>
      <w:ind w:firstLine="0"/>
    </w:pPr>
    <w:rPr>
      <w:iCs/>
      <w:szCs w:val="18"/>
    </w:rPr>
  </w:style>
  <w:style w:type="character" w:customStyle="1" w:styleId="Mencinsinresolver1">
    <w:name w:val="Mención sin resolver1"/>
    <w:basedOn w:val="Fuentedeprrafopredeter"/>
    <w:uiPriority w:val="99"/>
    <w:semiHidden/>
    <w:unhideWhenUsed/>
    <w:rsid w:val="00BF3754"/>
    <w:rPr>
      <w:color w:val="605E5C"/>
      <w:shd w:val="clear" w:color="auto" w:fill="E1DFDD"/>
    </w:rPr>
  </w:style>
  <w:style w:type="paragraph" w:styleId="TDC1">
    <w:name w:val="toc 1"/>
    <w:basedOn w:val="Normal"/>
    <w:next w:val="Normal"/>
    <w:uiPriority w:val="39"/>
    <w:unhideWhenUsed/>
    <w:qFormat/>
    <w:rsid w:val="008D3DF6"/>
    <w:pPr>
      <w:ind w:firstLine="0"/>
    </w:pPr>
  </w:style>
  <w:style w:type="paragraph" w:styleId="Tabladeilustraciones">
    <w:name w:val="table of figures"/>
    <w:basedOn w:val="Normal"/>
    <w:next w:val="Normal"/>
    <w:uiPriority w:val="99"/>
    <w:unhideWhenUsed/>
    <w:qFormat/>
    <w:rsid w:val="008D3DF6"/>
    <w:pPr>
      <w:ind w:firstLine="0"/>
    </w:pPr>
  </w:style>
  <w:style w:type="character" w:customStyle="1" w:styleId="UnresolvedMention">
    <w:name w:val="Unresolved Mention"/>
    <w:basedOn w:val="Fuentedeprrafopredeter"/>
    <w:uiPriority w:val="99"/>
    <w:semiHidden/>
    <w:unhideWhenUsed/>
    <w:rsid w:val="000A73F8"/>
    <w:rPr>
      <w:color w:val="605E5C"/>
      <w:shd w:val="clear" w:color="auto" w:fill="E1DFDD"/>
    </w:rPr>
  </w:style>
  <w:style w:type="paragraph" w:styleId="Bibliografa">
    <w:name w:val="Bibliography"/>
    <w:basedOn w:val="Normal"/>
    <w:next w:val="Normal"/>
    <w:uiPriority w:val="37"/>
    <w:unhideWhenUsed/>
    <w:rsid w:val="004F39E3"/>
    <w:pPr>
      <w:spacing w:after="160" w:line="259" w:lineRule="auto"/>
      <w:ind w:firstLine="0"/>
      <w:jc w:val="left"/>
    </w:pPr>
    <w:rPr>
      <w:rFonts w:asciiTheme="minorHAnsi" w:hAnsiTheme="minorHAnsi"/>
      <w:color w:val="auto"/>
      <w:sz w:val="22"/>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3525">
      <w:bodyDiv w:val="1"/>
      <w:marLeft w:val="0"/>
      <w:marRight w:val="0"/>
      <w:marTop w:val="0"/>
      <w:marBottom w:val="0"/>
      <w:divBdr>
        <w:top w:val="none" w:sz="0" w:space="0" w:color="auto"/>
        <w:left w:val="none" w:sz="0" w:space="0" w:color="auto"/>
        <w:bottom w:val="none" w:sz="0" w:space="0" w:color="auto"/>
        <w:right w:val="none" w:sz="0" w:space="0" w:color="auto"/>
      </w:divBdr>
      <w:divsChild>
        <w:div w:id="44526159">
          <w:marLeft w:val="0"/>
          <w:marRight w:val="0"/>
          <w:marTop w:val="0"/>
          <w:marBottom w:val="0"/>
          <w:divBdr>
            <w:top w:val="none" w:sz="0" w:space="0" w:color="auto"/>
            <w:left w:val="none" w:sz="0" w:space="0" w:color="auto"/>
            <w:bottom w:val="none" w:sz="0" w:space="0" w:color="auto"/>
            <w:right w:val="none" w:sz="0" w:space="0" w:color="auto"/>
          </w:divBdr>
          <w:divsChild>
            <w:div w:id="470639840">
              <w:marLeft w:val="0"/>
              <w:marRight w:val="0"/>
              <w:marTop w:val="0"/>
              <w:marBottom w:val="0"/>
              <w:divBdr>
                <w:top w:val="none" w:sz="0" w:space="0" w:color="auto"/>
                <w:left w:val="none" w:sz="0" w:space="0" w:color="auto"/>
                <w:bottom w:val="none" w:sz="0" w:space="0" w:color="auto"/>
                <w:right w:val="none" w:sz="0" w:space="0" w:color="auto"/>
              </w:divBdr>
              <w:divsChild>
                <w:div w:id="897477877">
                  <w:marLeft w:val="0"/>
                  <w:marRight w:val="0"/>
                  <w:marTop w:val="0"/>
                  <w:marBottom w:val="0"/>
                  <w:divBdr>
                    <w:top w:val="none" w:sz="0" w:space="0" w:color="auto"/>
                    <w:left w:val="none" w:sz="0" w:space="0" w:color="auto"/>
                    <w:bottom w:val="none" w:sz="0" w:space="0" w:color="auto"/>
                    <w:right w:val="none" w:sz="0" w:space="0" w:color="auto"/>
                  </w:divBdr>
                  <w:divsChild>
                    <w:div w:id="358357358">
                      <w:marLeft w:val="0"/>
                      <w:marRight w:val="0"/>
                      <w:marTop w:val="0"/>
                      <w:marBottom w:val="0"/>
                      <w:divBdr>
                        <w:top w:val="none" w:sz="0" w:space="0" w:color="auto"/>
                        <w:left w:val="none" w:sz="0" w:space="0" w:color="auto"/>
                        <w:bottom w:val="none" w:sz="0" w:space="0" w:color="auto"/>
                        <w:right w:val="none" w:sz="0" w:space="0" w:color="auto"/>
                      </w:divBdr>
                      <w:divsChild>
                        <w:div w:id="1386567089">
                          <w:marLeft w:val="0"/>
                          <w:marRight w:val="0"/>
                          <w:marTop w:val="0"/>
                          <w:marBottom w:val="0"/>
                          <w:divBdr>
                            <w:top w:val="none" w:sz="0" w:space="0" w:color="auto"/>
                            <w:left w:val="none" w:sz="0" w:space="0" w:color="auto"/>
                            <w:bottom w:val="none" w:sz="0" w:space="0" w:color="auto"/>
                            <w:right w:val="none" w:sz="0" w:space="0" w:color="auto"/>
                          </w:divBdr>
                          <w:divsChild>
                            <w:div w:id="677001712">
                              <w:marLeft w:val="0"/>
                              <w:marRight w:val="0"/>
                              <w:marTop w:val="0"/>
                              <w:marBottom w:val="0"/>
                              <w:divBdr>
                                <w:top w:val="none" w:sz="0" w:space="0" w:color="auto"/>
                                <w:left w:val="none" w:sz="0" w:space="0" w:color="auto"/>
                                <w:bottom w:val="none" w:sz="0" w:space="0" w:color="auto"/>
                                <w:right w:val="none" w:sz="0" w:space="0" w:color="auto"/>
                              </w:divBdr>
                              <w:divsChild>
                                <w:div w:id="20018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1973">
                      <w:marLeft w:val="0"/>
                      <w:marRight w:val="0"/>
                      <w:marTop w:val="0"/>
                      <w:marBottom w:val="0"/>
                      <w:divBdr>
                        <w:top w:val="none" w:sz="0" w:space="0" w:color="auto"/>
                        <w:left w:val="none" w:sz="0" w:space="0" w:color="auto"/>
                        <w:bottom w:val="none" w:sz="0" w:space="0" w:color="auto"/>
                        <w:right w:val="none" w:sz="0" w:space="0" w:color="auto"/>
                      </w:divBdr>
                      <w:divsChild>
                        <w:div w:id="1126046755">
                          <w:marLeft w:val="0"/>
                          <w:marRight w:val="0"/>
                          <w:marTop w:val="240"/>
                          <w:marBottom w:val="120"/>
                          <w:divBdr>
                            <w:top w:val="none" w:sz="0" w:space="0" w:color="auto"/>
                            <w:left w:val="none" w:sz="0" w:space="0" w:color="auto"/>
                            <w:bottom w:val="none" w:sz="0" w:space="0" w:color="auto"/>
                            <w:right w:val="none" w:sz="0" w:space="0" w:color="auto"/>
                          </w:divBdr>
                          <w:divsChild>
                            <w:div w:id="2103448239">
                              <w:marLeft w:val="0"/>
                              <w:marRight w:val="0"/>
                              <w:marTop w:val="0"/>
                              <w:marBottom w:val="0"/>
                              <w:divBdr>
                                <w:top w:val="none" w:sz="0" w:space="0" w:color="auto"/>
                                <w:left w:val="none" w:sz="0" w:space="0" w:color="auto"/>
                                <w:bottom w:val="none" w:sz="0" w:space="0" w:color="auto"/>
                                <w:right w:val="none" w:sz="0" w:space="0" w:color="auto"/>
                              </w:divBdr>
                              <w:divsChild>
                                <w:div w:id="752361304">
                                  <w:marLeft w:val="0"/>
                                  <w:marRight w:val="0"/>
                                  <w:marTop w:val="0"/>
                                  <w:marBottom w:val="0"/>
                                  <w:divBdr>
                                    <w:top w:val="none" w:sz="0" w:space="0" w:color="auto"/>
                                    <w:left w:val="none" w:sz="0" w:space="0" w:color="auto"/>
                                    <w:bottom w:val="none" w:sz="0" w:space="0" w:color="auto"/>
                                    <w:right w:val="none" w:sz="0" w:space="0" w:color="auto"/>
                                  </w:divBdr>
                                </w:div>
                                <w:div w:id="1348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61399">
          <w:marLeft w:val="0"/>
          <w:marRight w:val="0"/>
          <w:marTop w:val="0"/>
          <w:marBottom w:val="0"/>
          <w:divBdr>
            <w:top w:val="none" w:sz="0" w:space="0" w:color="auto"/>
            <w:left w:val="none" w:sz="0" w:space="0" w:color="auto"/>
            <w:bottom w:val="none" w:sz="0" w:space="0" w:color="auto"/>
            <w:right w:val="none" w:sz="0" w:space="0" w:color="auto"/>
          </w:divBdr>
          <w:divsChild>
            <w:div w:id="2111855369">
              <w:marLeft w:val="0"/>
              <w:marRight w:val="0"/>
              <w:marTop w:val="0"/>
              <w:marBottom w:val="0"/>
              <w:divBdr>
                <w:top w:val="none" w:sz="0" w:space="0" w:color="auto"/>
                <w:left w:val="none" w:sz="0" w:space="0" w:color="auto"/>
                <w:bottom w:val="none" w:sz="0" w:space="0" w:color="auto"/>
                <w:right w:val="none" w:sz="0" w:space="0" w:color="auto"/>
              </w:divBdr>
            </w:div>
            <w:div w:id="1899054855">
              <w:marLeft w:val="0"/>
              <w:marRight w:val="0"/>
              <w:marTop w:val="0"/>
              <w:marBottom w:val="0"/>
              <w:divBdr>
                <w:top w:val="none" w:sz="0" w:space="0" w:color="auto"/>
                <w:left w:val="none" w:sz="0" w:space="0" w:color="auto"/>
                <w:bottom w:val="none" w:sz="0" w:space="0" w:color="auto"/>
                <w:right w:val="none" w:sz="0" w:space="0" w:color="auto"/>
              </w:divBdr>
              <w:divsChild>
                <w:div w:id="484322407">
                  <w:marLeft w:val="0"/>
                  <w:marRight w:val="0"/>
                  <w:marTop w:val="0"/>
                  <w:marBottom w:val="0"/>
                  <w:divBdr>
                    <w:top w:val="none" w:sz="0" w:space="0" w:color="auto"/>
                    <w:left w:val="none" w:sz="0" w:space="0" w:color="auto"/>
                    <w:bottom w:val="none" w:sz="0" w:space="0" w:color="auto"/>
                    <w:right w:val="none" w:sz="0" w:space="0" w:color="auto"/>
                  </w:divBdr>
                </w:div>
                <w:div w:id="2019232131">
                  <w:marLeft w:val="0"/>
                  <w:marRight w:val="0"/>
                  <w:marTop w:val="0"/>
                  <w:marBottom w:val="0"/>
                  <w:divBdr>
                    <w:top w:val="none" w:sz="0" w:space="0" w:color="auto"/>
                    <w:left w:val="none" w:sz="0" w:space="0" w:color="auto"/>
                    <w:bottom w:val="none" w:sz="0" w:space="0" w:color="auto"/>
                    <w:right w:val="none" w:sz="0" w:space="0" w:color="auto"/>
                  </w:divBdr>
                </w:div>
              </w:divsChild>
            </w:div>
            <w:div w:id="701326233">
              <w:marLeft w:val="0"/>
              <w:marRight w:val="0"/>
              <w:marTop w:val="0"/>
              <w:marBottom w:val="0"/>
              <w:divBdr>
                <w:top w:val="none" w:sz="0" w:space="0" w:color="auto"/>
                <w:left w:val="none" w:sz="0" w:space="0" w:color="auto"/>
                <w:bottom w:val="none" w:sz="0" w:space="0" w:color="auto"/>
                <w:right w:val="none" w:sz="0" w:space="0" w:color="auto"/>
              </w:divBdr>
              <w:divsChild>
                <w:div w:id="360789344">
                  <w:marLeft w:val="0"/>
                  <w:marRight w:val="0"/>
                  <w:marTop w:val="0"/>
                  <w:marBottom w:val="0"/>
                  <w:divBdr>
                    <w:top w:val="none" w:sz="0" w:space="0" w:color="auto"/>
                    <w:left w:val="none" w:sz="0" w:space="0" w:color="auto"/>
                    <w:bottom w:val="none" w:sz="0" w:space="0" w:color="auto"/>
                    <w:right w:val="none" w:sz="0" w:space="0" w:color="auto"/>
                  </w:divBdr>
                  <w:divsChild>
                    <w:div w:id="1430538113">
                      <w:marLeft w:val="0"/>
                      <w:marRight w:val="0"/>
                      <w:marTop w:val="0"/>
                      <w:marBottom w:val="0"/>
                      <w:divBdr>
                        <w:top w:val="none" w:sz="0" w:space="0" w:color="auto"/>
                        <w:left w:val="none" w:sz="0" w:space="0" w:color="auto"/>
                        <w:bottom w:val="none" w:sz="0" w:space="0" w:color="auto"/>
                        <w:right w:val="none" w:sz="0" w:space="0" w:color="auto"/>
                      </w:divBdr>
                      <w:divsChild>
                        <w:div w:id="1166552750">
                          <w:marLeft w:val="0"/>
                          <w:marRight w:val="0"/>
                          <w:marTop w:val="0"/>
                          <w:marBottom w:val="0"/>
                          <w:divBdr>
                            <w:top w:val="none" w:sz="0" w:space="0" w:color="auto"/>
                            <w:left w:val="none" w:sz="0" w:space="0" w:color="auto"/>
                            <w:bottom w:val="none" w:sz="0" w:space="0" w:color="auto"/>
                            <w:right w:val="none" w:sz="0" w:space="0" w:color="auto"/>
                          </w:divBdr>
                          <w:divsChild>
                            <w:div w:id="955870719">
                              <w:marLeft w:val="0"/>
                              <w:marRight w:val="0"/>
                              <w:marTop w:val="0"/>
                              <w:marBottom w:val="0"/>
                              <w:divBdr>
                                <w:top w:val="none" w:sz="0" w:space="0" w:color="auto"/>
                                <w:left w:val="none" w:sz="0" w:space="0" w:color="auto"/>
                                <w:bottom w:val="none" w:sz="0" w:space="0" w:color="auto"/>
                                <w:right w:val="none" w:sz="0" w:space="0" w:color="auto"/>
                              </w:divBdr>
                              <w:divsChild>
                                <w:div w:id="1259752938">
                                  <w:marLeft w:val="0"/>
                                  <w:marRight w:val="0"/>
                                  <w:marTop w:val="0"/>
                                  <w:marBottom w:val="0"/>
                                  <w:divBdr>
                                    <w:top w:val="none" w:sz="0" w:space="0" w:color="auto"/>
                                    <w:left w:val="none" w:sz="0" w:space="0" w:color="auto"/>
                                    <w:bottom w:val="none" w:sz="0" w:space="0" w:color="auto"/>
                                    <w:right w:val="none" w:sz="0" w:space="0" w:color="auto"/>
                                  </w:divBdr>
                                  <w:divsChild>
                                    <w:div w:id="1999530323">
                                      <w:marLeft w:val="-90"/>
                                      <w:marRight w:val="-90"/>
                                      <w:marTop w:val="0"/>
                                      <w:marBottom w:val="0"/>
                                      <w:divBdr>
                                        <w:top w:val="none" w:sz="0" w:space="0" w:color="auto"/>
                                        <w:left w:val="none" w:sz="0" w:space="0" w:color="auto"/>
                                        <w:bottom w:val="none" w:sz="0" w:space="0" w:color="auto"/>
                                        <w:right w:val="none" w:sz="0" w:space="0" w:color="auto"/>
                                      </w:divBdr>
                                      <w:divsChild>
                                        <w:div w:id="1348680097">
                                          <w:marLeft w:val="0"/>
                                          <w:marRight w:val="0"/>
                                          <w:marTop w:val="0"/>
                                          <w:marBottom w:val="0"/>
                                          <w:divBdr>
                                            <w:top w:val="none" w:sz="0" w:space="0" w:color="auto"/>
                                            <w:left w:val="none" w:sz="0" w:space="0" w:color="auto"/>
                                            <w:bottom w:val="none" w:sz="0" w:space="0" w:color="auto"/>
                                            <w:right w:val="none" w:sz="0" w:space="0" w:color="auto"/>
                                          </w:divBdr>
                                          <w:divsChild>
                                            <w:div w:id="1320618779">
                                              <w:marLeft w:val="0"/>
                                              <w:marRight w:val="0"/>
                                              <w:marTop w:val="0"/>
                                              <w:marBottom w:val="0"/>
                                              <w:divBdr>
                                                <w:top w:val="none" w:sz="0" w:space="0" w:color="auto"/>
                                                <w:left w:val="none" w:sz="0" w:space="0" w:color="auto"/>
                                                <w:bottom w:val="none" w:sz="0" w:space="0" w:color="auto"/>
                                                <w:right w:val="none" w:sz="0" w:space="0" w:color="auto"/>
                                              </w:divBdr>
                                            </w:div>
                                            <w:div w:id="619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3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309">
                      <w:marLeft w:val="0"/>
                      <w:marRight w:val="0"/>
                      <w:marTop w:val="0"/>
                      <w:marBottom w:val="0"/>
                      <w:divBdr>
                        <w:top w:val="none" w:sz="0" w:space="0" w:color="auto"/>
                        <w:left w:val="none" w:sz="0" w:space="0" w:color="auto"/>
                        <w:bottom w:val="none" w:sz="0" w:space="0" w:color="auto"/>
                        <w:right w:val="none" w:sz="0" w:space="0" w:color="auto"/>
                      </w:divBdr>
                      <w:divsChild>
                        <w:div w:id="1072309013">
                          <w:marLeft w:val="0"/>
                          <w:marRight w:val="0"/>
                          <w:marTop w:val="0"/>
                          <w:marBottom w:val="0"/>
                          <w:divBdr>
                            <w:top w:val="none" w:sz="0" w:space="0" w:color="auto"/>
                            <w:left w:val="none" w:sz="0" w:space="0" w:color="auto"/>
                            <w:bottom w:val="none" w:sz="0" w:space="0" w:color="auto"/>
                            <w:right w:val="none" w:sz="0" w:space="0" w:color="auto"/>
                          </w:divBdr>
                        </w:div>
                        <w:div w:id="553783012">
                          <w:marLeft w:val="0"/>
                          <w:marRight w:val="0"/>
                          <w:marTop w:val="0"/>
                          <w:marBottom w:val="0"/>
                          <w:divBdr>
                            <w:top w:val="none" w:sz="0" w:space="0" w:color="auto"/>
                            <w:left w:val="none" w:sz="0" w:space="0" w:color="auto"/>
                            <w:bottom w:val="none" w:sz="0" w:space="0" w:color="auto"/>
                            <w:right w:val="none" w:sz="0" w:space="0" w:color="auto"/>
                          </w:divBdr>
                          <w:divsChild>
                            <w:div w:id="899707059">
                              <w:marLeft w:val="0"/>
                              <w:marRight w:val="0"/>
                              <w:marTop w:val="0"/>
                              <w:marBottom w:val="0"/>
                              <w:divBdr>
                                <w:top w:val="none" w:sz="0" w:space="0" w:color="auto"/>
                                <w:left w:val="none" w:sz="0" w:space="0" w:color="auto"/>
                                <w:bottom w:val="none" w:sz="0" w:space="0" w:color="auto"/>
                                <w:right w:val="none" w:sz="0" w:space="0" w:color="auto"/>
                              </w:divBdr>
                              <w:divsChild>
                                <w:div w:id="21124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176632">
      <w:bodyDiv w:val="1"/>
      <w:marLeft w:val="0"/>
      <w:marRight w:val="0"/>
      <w:marTop w:val="0"/>
      <w:marBottom w:val="0"/>
      <w:divBdr>
        <w:top w:val="none" w:sz="0" w:space="0" w:color="auto"/>
        <w:left w:val="none" w:sz="0" w:space="0" w:color="auto"/>
        <w:bottom w:val="none" w:sz="0" w:space="0" w:color="auto"/>
        <w:right w:val="none" w:sz="0" w:space="0" w:color="auto"/>
      </w:divBdr>
    </w:div>
    <w:div w:id="294990781">
      <w:bodyDiv w:val="1"/>
      <w:marLeft w:val="0"/>
      <w:marRight w:val="0"/>
      <w:marTop w:val="0"/>
      <w:marBottom w:val="0"/>
      <w:divBdr>
        <w:top w:val="none" w:sz="0" w:space="0" w:color="auto"/>
        <w:left w:val="none" w:sz="0" w:space="0" w:color="auto"/>
        <w:bottom w:val="none" w:sz="0" w:space="0" w:color="auto"/>
        <w:right w:val="none" w:sz="0" w:space="0" w:color="auto"/>
      </w:divBdr>
    </w:div>
    <w:div w:id="399645645">
      <w:bodyDiv w:val="1"/>
      <w:marLeft w:val="0"/>
      <w:marRight w:val="0"/>
      <w:marTop w:val="0"/>
      <w:marBottom w:val="0"/>
      <w:divBdr>
        <w:top w:val="none" w:sz="0" w:space="0" w:color="auto"/>
        <w:left w:val="none" w:sz="0" w:space="0" w:color="auto"/>
        <w:bottom w:val="none" w:sz="0" w:space="0" w:color="auto"/>
        <w:right w:val="none" w:sz="0" w:space="0" w:color="auto"/>
      </w:divBdr>
    </w:div>
    <w:div w:id="465509382">
      <w:bodyDiv w:val="1"/>
      <w:marLeft w:val="0"/>
      <w:marRight w:val="0"/>
      <w:marTop w:val="0"/>
      <w:marBottom w:val="0"/>
      <w:divBdr>
        <w:top w:val="none" w:sz="0" w:space="0" w:color="auto"/>
        <w:left w:val="none" w:sz="0" w:space="0" w:color="auto"/>
        <w:bottom w:val="none" w:sz="0" w:space="0" w:color="auto"/>
        <w:right w:val="none" w:sz="0" w:space="0" w:color="auto"/>
      </w:divBdr>
      <w:divsChild>
        <w:div w:id="122502185">
          <w:marLeft w:val="-225"/>
          <w:marRight w:val="-225"/>
          <w:marTop w:val="0"/>
          <w:marBottom w:val="0"/>
          <w:divBdr>
            <w:top w:val="none" w:sz="0" w:space="0" w:color="auto"/>
            <w:left w:val="none" w:sz="0" w:space="0" w:color="auto"/>
            <w:bottom w:val="none" w:sz="0" w:space="0" w:color="auto"/>
            <w:right w:val="none" w:sz="0" w:space="0" w:color="auto"/>
          </w:divBdr>
          <w:divsChild>
            <w:div w:id="12426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6128">
      <w:bodyDiv w:val="1"/>
      <w:marLeft w:val="0"/>
      <w:marRight w:val="0"/>
      <w:marTop w:val="0"/>
      <w:marBottom w:val="0"/>
      <w:divBdr>
        <w:top w:val="none" w:sz="0" w:space="0" w:color="auto"/>
        <w:left w:val="none" w:sz="0" w:space="0" w:color="auto"/>
        <w:bottom w:val="none" w:sz="0" w:space="0" w:color="auto"/>
        <w:right w:val="none" w:sz="0" w:space="0" w:color="auto"/>
      </w:divBdr>
    </w:div>
    <w:div w:id="740253616">
      <w:bodyDiv w:val="1"/>
      <w:marLeft w:val="0"/>
      <w:marRight w:val="0"/>
      <w:marTop w:val="0"/>
      <w:marBottom w:val="0"/>
      <w:divBdr>
        <w:top w:val="none" w:sz="0" w:space="0" w:color="auto"/>
        <w:left w:val="none" w:sz="0" w:space="0" w:color="auto"/>
        <w:bottom w:val="none" w:sz="0" w:space="0" w:color="auto"/>
        <w:right w:val="none" w:sz="0" w:space="0" w:color="auto"/>
      </w:divBdr>
    </w:div>
    <w:div w:id="1163155809">
      <w:bodyDiv w:val="1"/>
      <w:marLeft w:val="0"/>
      <w:marRight w:val="0"/>
      <w:marTop w:val="0"/>
      <w:marBottom w:val="0"/>
      <w:divBdr>
        <w:top w:val="none" w:sz="0" w:space="0" w:color="auto"/>
        <w:left w:val="none" w:sz="0" w:space="0" w:color="auto"/>
        <w:bottom w:val="none" w:sz="0" w:space="0" w:color="auto"/>
        <w:right w:val="none" w:sz="0" w:space="0" w:color="auto"/>
      </w:divBdr>
    </w:div>
    <w:div w:id="1207177598">
      <w:bodyDiv w:val="1"/>
      <w:marLeft w:val="0"/>
      <w:marRight w:val="0"/>
      <w:marTop w:val="0"/>
      <w:marBottom w:val="0"/>
      <w:divBdr>
        <w:top w:val="none" w:sz="0" w:space="0" w:color="auto"/>
        <w:left w:val="none" w:sz="0" w:space="0" w:color="auto"/>
        <w:bottom w:val="none" w:sz="0" w:space="0" w:color="auto"/>
        <w:right w:val="none" w:sz="0" w:space="0" w:color="auto"/>
      </w:divBdr>
      <w:divsChild>
        <w:div w:id="1396969979">
          <w:marLeft w:val="0"/>
          <w:marRight w:val="0"/>
          <w:marTop w:val="0"/>
          <w:marBottom w:val="300"/>
          <w:divBdr>
            <w:top w:val="none" w:sz="0" w:space="0" w:color="auto"/>
            <w:left w:val="none" w:sz="0" w:space="0" w:color="auto"/>
            <w:bottom w:val="single" w:sz="6" w:space="2" w:color="D8E8EB"/>
            <w:right w:val="none" w:sz="0" w:space="0" w:color="auto"/>
          </w:divBdr>
        </w:div>
      </w:divsChild>
    </w:div>
    <w:div w:id="1349411171">
      <w:bodyDiv w:val="1"/>
      <w:marLeft w:val="0"/>
      <w:marRight w:val="0"/>
      <w:marTop w:val="0"/>
      <w:marBottom w:val="0"/>
      <w:divBdr>
        <w:top w:val="none" w:sz="0" w:space="0" w:color="auto"/>
        <w:left w:val="none" w:sz="0" w:space="0" w:color="auto"/>
        <w:bottom w:val="none" w:sz="0" w:space="0" w:color="auto"/>
        <w:right w:val="none" w:sz="0" w:space="0" w:color="auto"/>
      </w:divBdr>
    </w:div>
    <w:div w:id="1404982500">
      <w:bodyDiv w:val="1"/>
      <w:marLeft w:val="0"/>
      <w:marRight w:val="0"/>
      <w:marTop w:val="0"/>
      <w:marBottom w:val="0"/>
      <w:divBdr>
        <w:top w:val="none" w:sz="0" w:space="0" w:color="auto"/>
        <w:left w:val="none" w:sz="0" w:space="0" w:color="auto"/>
        <w:bottom w:val="none" w:sz="0" w:space="0" w:color="auto"/>
        <w:right w:val="none" w:sz="0" w:space="0" w:color="auto"/>
      </w:divBdr>
    </w:div>
    <w:div w:id="1652323944">
      <w:bodyDiv w:val="1"/>
      <w:marLeft w:val="0"/>
      <w:marRight w:val="0"/>
      <w:marTop w:val="0"/>
      <w:marBottom w:val="0"/>
      <w:divBdr>
        <w:top w:val="none" w:sz="0" w:space="0" w:color="auto"/>
        <w:left w:val="none" w:sz="0" w:space="0" w:color="auto"/>
        <w:bottom w:val="none" w:sz="0" w:space="0" w:color="auto"/>
        <w:right w:val="none" w:sz="0" w:space="0" w:color="auto"/>
      </w:divBdr>
    </w:div>
    <w:div w:id="1672248405">
      <w:bodyDiv w:val="1"/>
      <w:marLeft w:val="0"/>
      <w:marRight w:val="0"/>
      <w:marTop w:val="0"/>
      <w:marBottom w:val="0"/>
      <w:divBdr>
        <w:top w:val="none" w:sz="0" w:space="0" w:color="auto"/>
        <w:left w:val="none" w:sz="0" w:space="0" w:color="auto"/>
        <w:bottom w:val="none" w:sz="0" w:space="0" w:color="auto"/>
        <w:right w:val="none" w:sz="0" w:space="0" w:color="auto"/>
      </w:divBdr>
    </w:div>
    <w:div w:id="1755470058">
      <w:bodyDiv w:val="1"/>
      <w:marLeft w:val="0"/>
      <w:marRight w:val="0"/>
      <w:marTop w:val="0"/>
      <w:marBottom w:val="0"/>
      <w:divBdr>
        <w:top w:val="none" w:sz="0" w:space="0" w:color="auto"/>
        <w:left w:val="none" w:sz="0" w:space="0" w:color="auto"/>
        <w:bottom w:val="none" w:sz="0" w:space="0" w:color="auto"/>
        <w:right w:val="none" w:sz="0" w:space="0" w:color="auto"/>
      </w:divBdr>
    </w:div>
    <w:div w:id="2075928149">
      <w:bodyDiv w:val="1"/>
      <w:marLeft w:val="0"/>
      <w:marRight w:val="0"/>
      <w:marTop w:val="0"/>
      <w:marBottom w:val="0"/>
      <w:divBdr>
        <w:top w:val="none" w:sz="0" w:space="0" w:color="auto"/>
        <w:left w:val="none" w:sz="0" w:space="0" w:color="auto"/>
        <w:bottom w:val="none" w:sz="0" w:space="0" w:color="auto"/>
        <w:right w:val="none" w:sz="0" w:space="0" w:color="auto"/>
      </w:divBdr>
    </w:div>
    <w:div w:id="2111076883">
      <w:bodyDiv w:val="1"/>
      <w:marLeft w:val="0"/>
      <w:marRight w:val="0"/>
      <w:marTop w:val="0"/>
      <w:marBottom w:val="0"/>
      <w:divBdr>
        <w:top w:val="none" w:sz="0" w:space="0" w:color="auto"/>
        <w:left w:val="none" w:sz="0" w:space="0" w:color="auto"/>
        <w:bottom w:val="none" w:sz="0" w:space="0" w:color="auto"/>
        <w:right w:val="none" w:sz="0" w:space="0" w:color="auto"/>
      </w:divBdr>
    </w:div>
    <w:div w:id="21228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559-4556" TargetMode="External"/><Relationship Id="rId13" Type="http://schemas.openxmlformats.org/officeDocument/2006/relationships/hyperlink" Target="https://doi.org/10.12800/ccd.v10i30.5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lnet.unirioja.es/servlet/articulo?codigo=91200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doi/10.1111/jonm.12828"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doi.org/10.6018/sportk.342921"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doi.org/10.1111/jonm.12863" TargetMode="External"/><Relationship Id="rId14" Type="http://schemas.openxmlformats.org/officeDocument/2006/relationships/hyperlink" Target="https://biblat.unam.mx/es/revista/conrado/articulo/adaptacion-docente-educativa-en-el-contexto-covid-19-una-revision-sistematic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deed.e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s://gestiones.pe/index.php/revista"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Arial"/>
    <w:charset w:val="00"/>
    <w:family w:val="swiss"/>
    <w:pitch w:val="variable"/>
    <w:sig w:usb0="00000001"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70"/>
    <w:rsid w:val="009B5B98"/>
    <w:rsid w:val="00BB4F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3502CF8282A4252AC0A1C5C961F8BCE">
    <w:name w:val="B3502CF8282A4252AC0A1C5C961F8BCE"/>
    <w:rsid w:val="00BB4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6F4DC-F0CA-4A83-8862-5A2E0742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3806</Words>
  <Characters>20939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Ramirez</dc:creator>
  <cp:keywords/>
  <dc:description/>
  <cp:lastModifiedBy>Usuario</cp:lastModifiedBy>
  <cp:revision>10</cp:revision>
  <cp:lastPrinted>2024-10-21T04:55:00Z</cp:lastPrinted>
  <dcterms:created xsi:type="dcterms:W3CDTF">2024-10-21T04:08:00Z</dcterms:created>
  <dcterms:modified xsi:type="dcterms:W3CDTF">2024-10-21T05:17:00Z</dcterms:modified>
</cp:coreProperties>
</file>